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5374B" w14:textId="76C86669" w:rsidR="00366E0D" w:rsidRPr="003D0A86" w:rsidRDefault="00366E0D" w:rsidP="00366E0D">
      <w:pPr>
        <w:jc w:val="center"/>
        <w:rPr>
          <w:rFonts w:ascii="Calibri" w:hAnsi="Calibri" w:cs="Calibri"/>
          <w:b/>
          <w:bCs/>
        </w:rPr>
      </w:pPr>
      <w:r w:rsidRPr="003D0A86">
        <w:rPr>
          <w:rFonts w:ascii="Calibri" w:hAnsi="Calibri" w:cs="Calibri"/>
          <w:b/>
          <w:bCs/>
        </w:rPr>
        <w:t>Annex F</w:t>
      </w:r>
    </w:p>
    <w:p w14:paraId="0C7EAAC8" w14:textId="16F43B0A" w:rsidR="000D1BD9" w:rsidRPr="003D0A86" w:rsidRDefault="000D1BD9" w:rsidP="00366E0D">
      <w:pPr>
        <w:jc w:val="center"/>
        <w:rPr>
          <w:rFonts w:ascii="Calibri" w:hAnsi="Calibri" w:cs="Calibri"/>
          <w:b/>
          <w:bCs/>
        </w:rPr>
      </w:pPr>
      <w:r w:rsidRPr="003D0A86">
        <w:rPr>
          <w:rFonts w:ascii="Calibri" w:hAnsi="Calibri" w:cs="Calibri"/>
          <w:b/>
          <w:bCs/>
        </w:rPr>
        <w:t xml:space="preserve">South Area Office </w:t>
      </w:r>
    </w:p>
    <w:p w14:paraId="37D2A68C" w14:textId="44090444" w:rsidR="00FE6E3C" w:rsidRPr="003D0A86" w:rsidRDefault="00FE6E3C" w:rsidP="334EF118">
      <w:pPr>
        <w:jc w:val="center"/>
        <w:rPr>
          <w:rFonts w:ascii="Calibri" w:hAnsi="Calibri" w:cs="Calibri"/>
          <w:b/>
          <w:bCs/>
        </w:rPr>
      </w:pPr>
      <w:r w:rsidRPr="003D0A86">
        <w:rPr>
          <w:rFonts w:ascii="Calibri" w:hAnsi="Calibri" w:cs="Calibri"/>
          <w:b/>
          <w:bCs/>
        </w:rPr>
        <w:t>Lot#</w:t>
      </w:r>
      <w:r w:rsidR="1629F1FA" w:rsidRPr="003D0A86">
        <w:rPr>
          <w:rFonts w:ascii="Calibri" w:hAnsi="Calibri" w:cs="Calibri"/>
          <w:b/>
          <w:bCs/>
        </w:rPr>
        <w:t>3</w:t>
      </w:r>
      <w:r w:rsidR="3206A02B" w:rsidRPr="003D0A86">
        <w:rPr>
          <w:rFonts w:ascii="Calibri" w:hAnsi="Calibri" w:cs="Calibri"/>
          <w:b/>
          <w:bCs/>
        </w:rPr>
        <w:t>.1. A to 3.4.</w:t>
      </w:r>
      <w:r w:rsidR="11B97100" w:rsidRPr="003D0A86">
        <w:rPr>
          <w:rFonts w:ascii="Calibri" w:hAnsi="Calibri" w:cs="Calibri"/>
          <w:b/>
          <w:bCs/>
        </w:rPr>
        <w:t>A</w:t>
      </w:r>
    </w:p>
    <w:p w14:paraId="65C87E31" w14:textId="77777777" w:rsidR="00C4695F" w:rsidRPr="003D0A86" w:rsidRDefault="00C4695F">
      <w:pPr>
        <w:rPr>
          <w:rFonts w:ascii="Calibri" w:hAnsi="Calibri" w:cs="Calibri"/>
          <w:sz w:val="20"/>
          <w:szCs w:val="20"/>
        </w:rPr>
      </w:pPr>
      <w:r w:rsidRPr="003D0A86">
        <w:rPr>
          <w:rFonts w:ascii="Calibri" w:hAnsi="Calibri" w:cs="Calibri"/>
          <w:sz w:val="20"/>
          <w:szCs w:val="20"/>
        </w:rPr>
        <w:t>ITB-AFG-AFC-010-2026 – Supply and Delivery of Water Supply System (Equipment and Materials)</w:t>
      </w:r>
    </w:p>
    <w:p w14:paraId="4F6866BC" w14:textId="586CD090" w:rsidR="00366E0D" w:rsidRPr="003D0A86" w:rsidRDefault="7A8852AB">
      <w:pPr>
        <w:rPr>
          <w:rFonts w:ascii="Calibri" w:hAnsi="Calibri" w:cs="Calibri"/>
          <w:sz w:val="20"/>
          <w:szCs w:val="20"/>
        </w:rPr>
      </w:pPr>
      <w:r w:rsidRPr="003D0A86">
        <w:rPr>
          <w:rFonts w:ascii="Calibri" w:hAnsi="Calibri" w:cs="Calibri"/>
          <w:sz w:val="20"/>
          <w:szCs w:val="20"/>
        </w:rPr>
        <w:t>List of required items for sample check b</w:t>
      </w:r>
      <w:r w:rsidR="56F6DF41" w:rsidRPr="003D0A86">
        <w:rPr>
          <w:rFonts w:ascii="Calibri" w:hAnsi="Calibri" w:cs="Calibri"/>
          <w:sz w:val="20"/>
          <w:szCs w:val="20"/>
        </w:rPr>
        <w:t>idders must fill out and complete this Annex F to provide proof of the availability of the following items, including locations and current stock levels.</w:t>
      </w:r>
    </w:p>
    <w:p w14:paraId="692482E8" w14:textId="1AEFCAA7" w:rsidR="00C4695F" w:rsidRPr="003D0A86" w:rsidRDefault="00682E38">
      <w:pPr>
        <w:rPr>
          <w:rFonts w:ascii="Calibri" w:hAnsi="Calibri" w:cs="Calibri"/>
          <w:b/>
          <w:bCs/>
          <w:sz w:val="20"/>
          <w:szCs w:val="20"/>
        </w:rPr>
      </w:pPr>
      <w:r w:rsidRPr="003D0A86">
        <w:rPr>
          <w:rFonts w:ascii="Calibri" w:hAnsi="Calibri" w:cs="Calibri"/>
          <w:b/>
          <w:bCs/>
          <w:sz w:val="20"/>
          <w:szCs w:val="20"/>
        </w:rPr>
        <w:t>Lot#</w:t>
      </w:r>
      <w:r w:rsidR="78C490FB" w:rsidRPr="003D0A86">
        <w:rPr>
          <w:rFonts w:ascii="Calibri" w:hAnsi="Calibri" w:cs="Calibri"/>
          <w:b/>
          <w:bCs/>
          <w:sz w:val="20"/>
          <w:szCs w:val="20"/>
        </w:rPr>
        <w:t>3.1. A</w:t>
      </w:r>
      <w:r w:rsidRPr="003D0A86">
        <w:rPr>
          <w:rFonts w:ascii="Calibri" w:hAnsi="Calibri" w:cs="Calibri"/>
          <w:b/>
          <w:bCs/>
          <w:sz w:val="20"/>
          <w:szCs w:val="20"/>
        </w:rPr>
        <w:t xml:space="preserve">- </w:t>
      </w:r>
      <w:r w:rsidR="00FA04B6" w:rsidRPr="003D0A86">
        <w:rPr>
          <w:rFonts w:ascii="Calibri" w:hAnsi="Calibri" w:cs="Calibri"/>
          <w:b/>
          <w:bCs/>
          <w:sz w:val="20"/>
          <w:szCs w:val="20"/>
        </w:rPr>
        <w:t>Construction Materials</w:t>
      </w:r>
    </w:p>
    <w:tbl>
      <w:tblPr>
        <w:tblStyle w:val="TableGrid"/>
        <w:tblW w:w="9398" w:type="dxa"/>
        <w:tblLook w:val="04A0" w:firstRow="1" w:lastRow="0" w:firstColumn="1" w:lastColumn="0" w:noHBand="0" w:noVBand="1"/>
      </w:tblPr>
      <w:tblGrid>
        <w:gridCol w:w="710"/>
        <w:gridCol w:w="1625"/>
        <w:gridCol w:w="2630"/>
        <w:gridCol w:w="2762"/>
        <w:gridCol w:w="1671"/>
      </w:tblGrid>
      <w:tr w:rsidR="00EA7721" w:rsidRPr="003D0A86" w14:paraId="1816BBFA" w14:textId="77777777" w:rsidTr="00F57D17">
        <w:trPr>
          <w:trHeight w:val="681"/>
        </w:trPr>
        <w:tc>
          <w:tcPr>
            <w:tcW w:w="710" w:type="dxa"/>
          </w:tcPr>
          <w:p w14:paraId="1FD11728" w14:textId="723C3768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S/N</w:t>
            </w:r>
          </w:p>
        </w:tc>
        <w:tc>
          <w:tcPr>
            <w:tcW w:w="1625" w:type="dxa"/>
          </w:tcPr>
          <w:p w14:paraId="33721673" w14:textId="72B0B1E5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Items</w:t>
            </w:r>
          </w:p>
        </w:tc>
        <w:tc>
          <w:tcPr>
            <w:tcW w:w="2630" w:type="dxa"/>
          </w:tcPr>
          <w:p w14:paraId="3AD4071B" w14:textId="2934CA0C" w:rsidR="00366E0D" w:rsidRPr="003D0A86" w:rsidRDefault="00D353C5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Specification</w:t>
            </w:r>
          </w:p>
        </w:tc>
        <w:tc>
          <w:tcPr>
            <w:tcW w:w="2762" w:type="dxa"/>
          </w:tcPr>
          <w:p w14:paraId="73215BAA" w14:textId="1DAD984B" w:rsidR="00366E0D" w:rsidRPr="003D0A86" w:rsidRDefault="00D026A1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Location and Current Stock Levels</w:t>
            </w:r>
          </w:p>
        </w:tc>
        <w:tc>
          <w:tcPr>
            <w:tcW w:w="1671" w:type="dxa"/>
          </w:tcPr>
          <w:p w14:paraId="61C68630" w14:textId="7943CEAB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Remarks</w:t>
            </w:r>
          </w:p>
        </w:tc>
      </w:tr>
      <w:tr w:rsidR="00EA7721" w:rsidRPr="003D0A86" w14:paraId="2162D5BE" w14:textId="77777777" w:rsidTr="00F57D17">
        <w:trPr>
          <w:trHeight w:val="344"/>
        </w:trPr>
        <w:tc>
          <w:tcPr>
            <w:tcW w:w="710" w:type="dxa"/>
          </w:tcPr>
          <w:p w14:paraId="3B3625CF" w14:textId="73CEED6D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275554B0" w14:textId="1D18848E" w:rsidR="00366E0D" w:rsidRPr="003D0A86" w:rsidRDefault="00532A72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Stone </w:t>
            </w:r>
          </w:p>
        </w:tc>
        <w:tc>
          <w:tcPr>
            <w:tcW w:w="2630" w:type="dxa"/>
          </w:tcPr>
          <w:p w14:paraId="74B18573" w14:textId="3CDA1103" w:rsidR="00722631" w:rsidRPr="003D0A86" w:rsidRDefault="00722631" w:rsidP="00722631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Stone </w:t>
            </w:r>
            <w:r w:rsidR="00BD1F7D" w:rsidRPr="003D0A86">
              <w:rPr>
                <w:rFonts w:ascii="Calibri" w:hAnsi="Calibri" w:cs="Calibri"/>
                <w:sz w:val="20"/>
                <w:szCs w:val="20"/>
              </w:rPr>
              <w:t>should</w:t>
            </w:r>
            <w:r w:rsidRPr="003D0A86">
              <w:rPr>
                <w:rFonts w:ascii="Calibri" w:hAnsi="Calibri" w:cs="Calibri"/>
                <w:sz w:val="20"/>
                <w:szCs w:val="20"/>
              </w:rPr>
              <w:t xml:space="preserve"> be Mountain not plain and sea </w:t>
            </w:r>
            <w:r w:rsidR="00033642" w:rsidRPr="003D0A86">
              <w:rPr>
                <w:rFonts w:ascii="Calibri" w:hAnsi="Calibri" w:cs="Calibri"/>
                <w:sz w:val="20"/>
                <w:szCs w:val="20"/>
              </w:rPr>
              <w:t>stone,</w:t>
            </w:r>
            <w:r w:rsidRPr="003D0A86">
              <w:rPr>
                <w:rFonts w:ascii="Calibri" w:hAnsi="Calibri" w:cs="Calibri"/>
                <w:sz w:val="20"/>
                <w:szCs w:val="20"/>
              </w:rPr>
              <w:t xml:space="preserve"> its mark should be 400, weight of </w:t>
            </w:r>
            <w:r w:rsidR="00BD1F7D" w:rsidRPr="003D0A86">
              <w:rPr>
                <w:rFonts w:ascii="Calibri" w:hAnsi="Calibri" w:cs="Calibri"/>
                <w:sz w:val="20"/>
                <w:szCs w:val="20"/>
              </w:rPr>
              <w:t>stones. Should</w:t>
            </w:r>
            <w:r w:rsidRPr="003D0A86">
              <w:rPr>
                <w:rFonts w:ascii="Calibri" w:hAnsi="Calibri" w:cs="Calibri"/>
                <w:sz w:val="20"/>
                <w:szCs w:val="20"/>
              </w:rPr>
              <w:t xml:space="preserve"> be 5- 40 kilograms and should has relatively regular dimensions that can make reasonable feces of stonemasonry, and </w:t>
            </w:r>
            <w:r w:rsidR="00BD1F7D" w:rsidRPr="003D0A86">
              <w:rPr>
                <w:rFonts w:ascii="Calibri" w:hAnsi="Calibri" w:cs="Calibri"/>
                <w:sz w:val="20"/>
                <w:szCs w:val="20"/>
              </w:rPr>
              <w:t>more than</w:t>
            </w:r>
            <w:r w:rsidRPr="003D0A86">
              <w:rPr>
                <w:rFonts w:ascii="Calibri" w:hAnsi="Calibri" w:cs="Calibri"/>
                <w:sz w:val="20"/>
                <w:szCs w:val="20"/>
              </w:rPr>
              <w:t xml:space="preserve"> 60 % has side view stone </w:t>
            </w:r>
            <w:r w:rsidRPr="003D0A86">
              <w:rPr>
                <w:rFonts w:ascii="Calibri" w:hAnsi="Calibri" w:cs="Calibri"/>
                <w:sz w:val="20"/>
                <w:szCs w:val="20"/>
              </w:rPr>
              <w:br/>
              <w:t xml:space="preserve">the special weight of the stones should not be low from 2.5 tons/m3 and in 24 hours under water more than 5 percent water does not absorb </w:t>
            </w:r>
            <w:proofErr w:type="gramStart"/>
            <w:r w:rsidRPr="003D0A86">
              <w:rPr>
                <w:rFonts w:ascii="Calibri" w:hAnsi="Calibri" w:cs="Calibri"/>
                <w:sz w:val="20"/>
                <w:szCs w:val="20"/>
              </w:rPr>
              <w:t>The</w:t>
            </w:r>
            <w:proofErr w:type="gram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size of the stones is between </w:t>
            </w:r>
            <w:r w:rsidRPr="003D0A86">
              <w:rPr>
                <w:rFonts w:ascii="Calibri" w:hAnsi="Calibri" w:cs="Calibri"/>
                <w:color w:val="FF0000"/>
                <w:sz w:val="20"/>
                <w:szCs w:val="20"/>
              </w:rPr>
              <w:t>(25-50 cm)</w:t>
            </w:r>
            <w:r w:rsidRPr="003D0A86">
              <w:rPr>
                <w:rFonts w:ascii="Calibri" w:hAnsi="Calibri" w:cs="Calibri"/>
                <w:sz w:val="20"/>
                <w:szCs w:val="20"/>
              </w:rPr>
              <w:t xml:space="preserve"> the stones are not contaminated with soil and mud</w:t>
            </w:r>
          </w:p>
          <w:p w14:paraId="0F9E994A" w14:textId="38BEFB30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62" w:type="dxa"/>
          </w:tcPr>
          <w:p w14:paraId="526B6BF2" w14:textId="77777777" w:rsidR="00366E0D" w:rsidRPr="003D0A86" w:rsidRDefault="00366E0D">
            <w:pPr>
              <w:rPr>
                <w:rFonts w:ascii="Calibri" w:hAnsi="Calibri" w:cs="Calibri"/>
                <w:sz w:val="20"/>
                <w:szCs w:val="20"/>
                <w:rtl/>
                <w:lang w:bidi="ps-AF"/>
              </w:rPr>
            </w:pPr>
          </w:p>
        </w:tc>
        <w:tc>
          <w:tcPr>
            <w:tcW w:w="1671" w:type="dxa"/>
          </w:tcPr>
          <w:p w14:paraId="7E19085D" w14:textId="77777777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21" w:rsidRPr="003D0A86" w14:paraId="6C606E39" w14:textId="77777777" w:rsidTr="00F57D17">
        <w:trPr>
          <w:trHeight w:val="336"/>
        </w:trPr>
        <w:tc>
          <w:tcPr>
            <w:tcW w:w="710" w:type="dxa"/>
          </w:tcPr>
          <w:p w14:paraId="67AE9A89" w14:textId="64775420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14:paraId="306B62AC" w14:textId="0020E899" w:rsidR="00366E0D" w:rsidRPr="003D0A86" w:rsidRDefault="00F57D17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Sand </w:t>
            </w:r>
          </w:p>
        </w:tc>
        <w:tc>
          <w:tcPr>
            <w:tcW w:w="2630" w:type="dxa"/>
          </w:tcPr>
          <w:p w14:paraId="01C3CF3C" w14:textId="5B652467" w:rsidR="00F57D17" w:rsidRPr="003D0A86" w:rsidRDefault="00F57D17" w:rsidP="00F57D17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Washed sand (0.075-4.76 m</w:t>
            </w:r>
            <w:r w:rsidR="00033642" w:rsidRPr="003D0A86">
              <w:rPr>
                <w:rFonts w:ascii="Calibri" w:hAnsi="Calibri" w:cs="Calibri"/>
                <w:sz w:val="20"/>
                <w:szCs w:val="20"/>
              </w:rPr>
              <w:t>)</w:t>
            </w:r>
            <w:r w:rsidRPr="003D0A86">
              <w:rPr>
                <w:rFonts w:ascii="Calibri" w:hAnsi="Calibri" w:cs="Calibri"/>
                <w:sz w:val="20"/>
                <w:szCs w:val="20"/>
              </w:rPr>
              <w:t xml:space="preserve"> is not red from Sand and gravel Washed plant It </w:t>
            </w: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t>shald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be free from </w:t>
            </w:r>
            <w:r w:rsidR="00033642" w:rsidRPr="003D0A86">
              <w:rPr>
                <w:rFonts w:ascii="Calibri" w:hAnsi="Calibri" w:cs="Calibri"/>
                <w:sz w:val="20"/>
                <w:szCs w:val="20"/>
              </w:rPr>
              <w:t>Soil,</w:t>
            </w:r>
            <w:r w:rsidRPr="003D0A86">
              <w:rPr>
                <w:rFonts w:ascii="Calibri" w:hAnsi="Calibri" w:cs="Calibri"/>
                <w:sz w:val="20"/>
                <w:szCs w:val="20"/>
              </w:rPr>
              <w:t xml:space="preserve"> logs, stumps, roots </w:t>
            </w:r>
            <w:r w:rsidR="00033642" w:rsidRPr="003D0A86">
              <w:rPr>
                <w:rFonts w:ascii="Calibri" w:hAnsi="Calibri" w:cs="Calibri"/>
                <w:sz w:val="20"/>
                <w:szCs w:val="20"/>
              </w:rPr>
              <w:t>and rubbish</w:t>
            </w:r>
            <w:r w:rsidRPr="003D0A86">
              <w:rPr>
                <w:rFonts w:ascii="Calibri" w:hAnsi="Calibri" w:cs="Calibri"/>
                <w:sz w:val="20"/>
                <w:szCs w:val="20"/>
              </w:rPr>
              <w:t xml:space="preserve">. The materials passing sieve 0.075mm should not </w:t>
            </w:r>
            <w:r w:rsidR="00033642" w:rsidRPr="003D0A86">
              <w:rPr>
                <w:rFonts w:ascii="Calibri" w:hAnsi="Calibri" w:cs="Calibri"/>
                <w:sz w:val="20"/>
                <w:szCs w:val="20"/>
              </w:rPr>
              <w:t>be greater</w:t>
            </w:r>
            <w:r w:rsidRPr="003D0A86">
              <w:rPr>
                <w:rFonts w:ascii="Calibri" w:hAnsi="Calibri" w:cs="Calibri"/>
                <w:sz w:val="20"/>
                <w:szCs w:val="20"/>
              </w:rPr>
              <w:t xml:space="preserve"> than 5%.</w:t>
            </w:r>
          </w:p>
          <w:p w14:paraId="22B51F5A" w14:textId="3C15B50B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62" w:type="dxa"/>
          </w:tcPr>
          <w:p w14:paraId="19808262" w14:textId="77777777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1" w:type="dxa"/>
          </w:tcPr>
          <w:p w14:paraId="7216B666" w14:textId="77777777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21" w:rsidRPr="003D0A86" w14:paraId="6C24375A" w14:textId="77777777" w:rsidTr="00F57D17">
        <w:trPr>
          <w:trHeight w:val="344"/>
        </w:trPr>
        <w:tc>
          <w:tcPr>
            <w:tcW w:w="710" w:type="dxa"/>
          </w:tcPr>
          <w:p w14:paraId="4A71749F" w14:textId="50E32E42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14:paraId="7D93D199" w14:textId="47B08DA8" w:rsidR="00366E0D" w:rsidRPr="003D0A86" w:rsidRDefault="00F57D17" w:rsidP="00F57D17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Cement </w:t>
            </w:r>
          </w:p>
        </w:tc>
        <w:tc>
          <w:tcPr>
            <w:tcW w:w="2630" w:type="dxa"/>
          </w:tcPr>
          <w:p w14:paraId="4B7BD184" w14:textId="5DE6040C" w:rsidR="00F57D17" w:rsidRPr="003D0A86" w:rsidRDefault="00F57D17" w:rsidP="00F57D17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Cement with updated date and should be powder and the quality should be equal to </w:t>
            </w: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t>Shraq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Asia cement with </w:t>
            </w:r>
            <w:r w:rsidR="00BC4E61" w:rsidRPr="003D0A86">
              <w:rPr>
                <w:rFonts w:ascii="Calibri" w:hAnsi="Calibri" w:cs="Calibri"/>
                <w:sz w:val="20"/>
                <w:szCs w:val="20"/>
              </w:rPr>
              <w:t>bag</w:t>
            </w:r>
            <w:r w:rsidRPr="003D0A86">
              <w:rPr>
                <w:rFonts w:ascii="Calibri" w:hAnsi="Calibri" w:cs="Calibri"/>
                <w:sz w:val="20"/>
                <w:szCs w:val="20"/>
              </w:rPr>
              <w:t xml:space="preserve"> 50 kg in weight.</w:t>
            </w:r>
          </w:p>
          <w:p w14:paraId="2ADCD29E" w14:textId="45E1E3D0" w:rsidR="00366E0D" w:rsidRPr="003D0A86" w:rsidRDefault="00366E0D" w:rsidP="008870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62" w:type="dxa"/>
          </w:tcPr>
          <w:p w14:paraId="7488D0EF" w14:textId="77777777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1" w:type="dxa"/>
          </w:tcPr>
          <w:p w14:paraId="3FC4635A" w14:textId="77777777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21" w:rsidRPr="003D0A86" w14:paraId="3FC163EF" w14:textId="77777777" w:rsidTr="00F57D17">
        <w:trPr>
          <w:trHeight w:val="344"/>
        </w:trPr>
        <w:tc>
          <w:tcPr>
            <w:tcW w:w="710" w:type="dxa"/>
          </w:tcPr>
          <w:p w14:paraId="755A36C3" w14:textId="367283A0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20F3D339" w14:textId="1F34D984" w:rsidR="00366E0D" w:rsidRPr="003D0A86" w:rsidRDefault="00DC7FE5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Steel bar </w:t>
            </w:r>
          </w:p>
        </w:tc>
        <w:tc>
          <w:tcPr>
            <w:tcW w:w="2630" w:type="dxa"/>
          </w:tcPr>
          <w:p w14:paraId="2C949DC4" w14:textId="5CCB0ECD" w:rsidR="00BC4E61" w:rsidRPr="003D0A86" w:rsidRDefault="00BC4E61" w:rsidP="00BC4E61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b/>
                <w:bCs/>
                <w:sz w:val="20"/>
                <w:szCs w:val="20"/>
              </w:rPr>
              <w:t>Supply and Delivery of Steel Reinforcement Bars:</w:t>
            </w:r>
            <w:r w:rsidRPr="003D0A86">
              <w:rPr>
                <w:rFonts w:ascii="Calibri" w:hAnsi="Calibri" w:cs="Calibri"/>
                <w:sz w:val="20"/>
                <w:szCs w:val="20"/>
              </w:rPr>
              <w:br/>
            </w:r>
            <w:r w:rsidRPr="003D0A86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 Steel Reinforcement Bars Grades 60 which has yield strength of 60,000 psi with deferent sizes </w:t>
            </w:r>
            <w:r w:rsidRPr="003D0A86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8mm,</w:t>
            </w:r>
            <w:r w:rsidRPr="003D0A86">
              <w:rPr>
                <w:rFonts w:ascii="Calibri" w:hAnsi="Calibri" w:cs="Calibri"/>
                <w:sz w:val="20"/>
                <w:szCs w:val="20"/>
              </w:rPr>
              <w:t xml:space="preserve"> 10mm, 16</w:t>
            </w:r>
            <w:r w:rsidR="00033642" w:rsidRPr="003D0A86">
              <w:rPr>
                <w:rFonts w:ascii="Calibri" w:hAnsi="Calibri" w:cs="Calibri"/>
                <w:sz w:val="20"/>
                <w:szCs w:val="20"/>
              </w:rPr>
              <w:t>mm,</w:t>
            </w:r>
            <w:r w:rsidRPr="003D0A86">
              <w:rPr>
                <w:rFonts w:ascii="Calibri" w:hAnsi="Calibri" w:cs="Calibri"/>
                <w:sz w:val="20"/>
                <w:szCs w:val="20"/>
              </w:rPr>
              <w:t xml:space="preserve"> 18mm </w:t>
            </w:r>
            <w:proofErr w:type="gramStart"/>
            <w:r w:rsidRPr="003D0A86">
              <w:rPr>
                <w:rFonts w:ascii="Calibri" w:hAnsi="Calibri" w:cs="Calibri"/>
                <w:sz w:val="20"/>
                <w:szCs w:val="20"/>
              </w:rPr>
              <w:t>The</w:t>
            </w:r>
            <w:proofErr w:type="gram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steel must pass the bend test requirements as prescribed in the referenced ASTM A615 standard. Test specimens shall withstand being bent around a pin (mandrel) without cracking on the outside radius. The diameter of the pin and the angle of the bend (typically 90° or 180) Similar to Kabul </w:t>
            </w: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t>Folad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4FAF943" w14:textId="2BC51DEB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62" w:type="dxa"/>
          </w:tcPr>
          <w:p w14:paraId="6B396B16" w14:textId="77777777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1" w:type="dxa"/>
          </w:tcPr>
          <w:p w14:paraId="14CE0C7A" w14:textId="77777777" w:rsidR="00366E0D" w:rsidRPr="003D0A86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34E2649" w14:textId="77777777" w:rsidR="00366E0D" w:rsidRPr="003D0A86" w:rsidRDefault="00366E0D">
      <w:pPr>
        <w:rPr>
          <w:rFonts w:ascii="Calibri" w:hAnsi="Calibri" w:cs="Calibri"/>
          <w:sz w:val="20"/>
          <w:szCs w:val="20"/>
        </w:rPr>
      </w:pPr>
    </w:p>
    <w:p w14:paraId="0AE287DD" w14:textId="06B45172" w:rsidR="00682E38" w:rsidRPr="003D0A86" w:rsidRDefault="00682E38" w:rsidP="334EF118">
      <w:pPr>
        <w:rPr>
          <w:rFonts w:ascii="Calibri" w:hAnsi="Calibri" w:cs="Calibri"/>
          <w:b/>
          <w:bCs/>
          <w:sz w:val="20"/>
          <w:szCs w:val="20"/>
        </w:rPr>
      </w:pPr>
      <w:r w:rsidRPr="003D0A86">
        <w:rPr>
          <w:rFonts w:ascii="Calibri" w:hAnsi="Calibri" w:cs="Calibri"/>
          <w:b/>
          <w:bCs/>
          <w:sz w:val="20"/>
          <w:szCs w:val="20"/>
        </w:rPr>
        <w:t xml:space="preserve">Lot# </w:t>
      </w:r>
      <w:r w:rsidR="759373DD" w:rsidRPr="003D0A86">
        <w:rPr>
          <w:rFonts w:ascii="Calibri" w:hAnsi="Calibri" w:cs="Calibri"/>
          <w:b/>
          <w:bCs/>
          <w:sz w:val="20"/>
          <w:szCs w:val="20"/>
        </w:rPr>
        <w:t>3.2. A</w:t>
      </w:r>
      <w:r w:rsidRPr="003D0A8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A04B6" w:rsidRPr="003D0A86">
        <w:rPr>
          <w:rFonts w:ascii="Calibri" w:hAnsi="Calibri" w:cs="Calibri"/>
          <w:b/>
          <w:bCs/>
          <w:sz w:val="20"/>
          <w:szCs w:val="20"/>
        </w:rPr>
        <w:t>Pipe and fittings</w:t>
      </w:r>
    </w:p>
    <w:tbl>
      <w:tblPr>
        <w:tblStyle w:val="TableGrid"/>
        <w:tblW w:w="9398" w:type="dxa"/>
        <w:tblLook w:val="04A0" w:firstRow="1" w:lastRow="0" w:firstColumn="1" w:lastColumn="0" w:noHBand="0" w:noVBand="1"/>
      </w:tblPr>
      <w:tblGrid>
        <w:gridCol w:w="707"/>
        <w:gridCol w:w="1151"/>
        <w:gridCol w:w="3158"/>
        <w:gridCol w:w="2727"/>
        <w:gridCol w:w="1655"/>
      </w:tblGrid>
      <w:tr w:rsidR="00C07354" w:rsidRPr="003D0A86" w14:paraId="57A82EB9" w14:textId="77777777" w:rsidTr="00B349DD">
        <w:trPr>
          <w:trHeight w:val="681"/>
        </w:trPr>
        <w:tc>
          <w:tcPr>
            <w:tcW w:w="707" w:type="dxa"/>
          </w:tcPr>
          <w:p w14:paraId="30D3A289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S/N</w:t>
            </w:r>
          </w:p>
        </w:tc>
        <w:tc>
          <w:tcPr>
            <w:tcW w:w="1151" w:type="dxa"/>
          </w:tcPr>
          <w:p w14:paraId="420F3983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Items</w:t>
            </w:r>
          </w:p>
        </w:tc>
        <w:tc>
          <w:tcPr>
            <w:tcW w:w="3158" w:type="dxa"/>
          </w:tcPr>
          <w:p w14:paraId="5D1E24F7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Specification</w:t>
            </w:r>
          </w:p>
        </w:tc>
        <w:tc>
          <w:tcPr>
            <w:tcW w:w="2727" w:type="dxa"/>
          </w:tcPr>
          <w:p w14:paraId="687CF16B" w14:textId="32B570F3" w:rsidR="00C07354" w:rsidRPr="003D0A86" w:rsidRDefault="00216C4F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Location and Current Stock Levels</w:t>
            </w:r>
          </w:p>
        </w:tc>
        <w:tc>
          <w:tcPr>
            <w:tcW w:w="1655" w:type="dxa"/>
          </w:tcPr>
          <w:p w14:paraId="1C467FF9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Remarks</w:t>
            </w:r>
          </w:p>
        </w:tc>
      </w:tr>
      <w:tr w:rsidR="00C07354" w:rsidRPr="003D0A86" w14:paraId="097A15A7" w14:textId="77777777" w:rsidTr="003D0A86">
        <w:trPr>
          <w:trHeight w:val="50"/>
        </w:trPr>
        <w:tc>
          <w:tcPr>
            <w:tcW w:w="707" w:type="dxa"/>
          </w:tcPr>
          <w:p w14:paraId="6A15630B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1" w:type="dxa"/>
          </w:tcPr>
          <w:p w14:paraId="51859628" w14:textId="32BD2CFF" w:rsidR="00C07354" w:rsidRPr="003D0A86" w:rsidRDefault="000E6800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PVC Pipe </w:t>
            </w:r>
          </w:p>
        </w:tc>
        <w:tc>
          <w:tcPr>
            <w:tcW w:w="3158" w:type="dxa"/>
          </w:tcPr>
          <w:p w14:paraId="0CDE4B5C" w14:textId="2F998713" w:rsidR="00C07354" w:rsidRPr="003D0A86" w:rsidRDefault="000E6800" w:rsidP="003D0A86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3-inch PVC pipe is a versatile, lightweight, and durable rigid tubing widely used for residential plumbing, irrigation, and wire protection. It features a nominal outside diameter (OD) of roughly 3 to 3.5 inches (75 mm to88.9 mm depending on the standard. Core Specifications Nominal Size: 3 inches</w:t>
            </w:r>
            <w:proofErr w:type="gramStart"/>
            <w:r w:rsidRPr="003D0A86">
              <w:rPr>
                <w:rFonts w:ascii="Calibri" w:hAnsi="Calibri" w:cs="Calibri"/>
                <w:sz w:val="20"/>
                <w:szCs w:val="20"/>
              </w:rPr>
              <w:t>80  mm</w:t>
            </w:r>
            <w:proofErr w:type="gram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metric equivalent) Outer Diameter (OD): </w:t>
            </w:r>
            <w:proofErr w:type="gramStart"/>
            <w:r w:rsidRPr="003D0A86">
              <w:rPr>
                <w:rFonts w:ascii="Calibri" w:hAnsi="Calibri" w:cs="Calibri"/>
                <w:sz w:val="20"/>
                <w:szCs w:val="20"/>
              </w:rPr>
              <w:t>Typically</w:t>
            </w:r>
            <w:proofErr w:type="gram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75 mm2.</w:t>
            </w:r>
            <w:proofErr w:type="gramStart"/>
            <w:r w:rsidRPr="003D0A86">
              <w:rPr>
                <w:rFonts w:ascii="Calibri" w:hAnsi="Calibri" w:cs="Calibri"/>
                <w:sz w:val="20"/>
                <w:szCs w:val="20"/>
              </w:rPr>
              <w:t>95  inches</w:t>
            </w:r>
            <w:proofErr w:type="gram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for standard or metric pipe, or 88.9 mm </w:t>
            </w:r>
            <w:proofErr w:type="gramStart"/>
            <w:r w:rsidRPr="003D0A86">
              <w:rPr>
                <w:rFonts w:ascii="Calibri" w:hAnsi="Calibri" w:cs="Calibri"/>
                <w:sz w:val="20"/>
                <w:szCs w:val="20"/>
              </w:rPr>
              <w:t>3.5  inches</w:t>
            </w:r>
            <w:proofErr w:type="gram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for Schedule 40 Class E pressure pipes. Wall Thickness: Ranges from </w:t>
            </w:r>
            <w:proofErr w:type="gramStart"/>
            <w:r w:rsidRPr="003D0A86">
              <w:rPr>
                <w:rFonts w:ascii="Calibri" w:hAnsi="Calibri" w:cs="Calibri"/>
                <w:sz w:val="20"/>
                <w:szCs w:val="20"/>
              </w:rPr>
              <w:t>3  mm</w:t>
            </w:r>
            <w:proofErr w:type="gram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to 5.5 mm, depending on whether the pipe is rated for light-duty or heavy-pressure applications. Pressure Ratings: Varies greatly. Non-pressure (Class O) pipes are for gravity flow, while Schedule 40 or Class E/7 pipes can handle working pressures from </w:t>
            </w:r>
            <w:proofErr w:type="gramStart"/>
            <w:r w:rsidRPr="003D0A86">
              <w:rPr>
                <w:rFonts w:ascii="Calibri" w:hAnsi="Calibri" w:cs="Calibri"/>
                <w:sz w:val="20"/>
                <w:szCs w:val="20"/>
              </w:rPr>
              <w:t>6  kg</w:t>
            </w:r>
            <w:proofErr w:type="gramEnd"/>
            <w:r w:rsidRPr="003D0A86">
              <w:rPr>
                <w:rFonts w:ascii="Calibri" w:hAnsi="Calibri" w:cs="Calibri"/>
                <w:sz w:val="20"/>
                <w:szCs w:val="20"/>
              </w:rPr>
              <w:t>/cm^2 up to17.9 bar\</w:t>
            </w:r>
            <w:r w:rsidR="001C1E03" w:rsidRPr="003D0A86">
              <w:rPr>
                <w:rFonts w:ascii="Calibri" w:hAnsi="Calibri" w:cs="Calibri"/>
                <w:sz w:val="20"/>
                <w:szCs w:val="20"/>
              </w:rPr>
              <w:t xml:space="preserve">260 </w:t>
            </w:r>
            <w:proofErr w:type="spellStart"/>
            <w:proofErr w:type="gramStart"/>
            <w:r w:rsidR="001C1E03" w:rsidRPr="003D0A86">
              <w:rPr>
                <w:rFonts w:ascii="Calibri" w:hAnsi="Calibri" w:cs="Calibri"/>
                <w:sz w:val="20"/>
                <w:szCs w:val="20"/>
              </w:rPr>
              <w:t>psi</w:t>
            </w:r>
            <w:r w:rsidRPr="003D0A86">
              <w:rPr>
                <w:rFonts w:ascii="Calibri" w:hAnsi="Calibri" w:cs="Calibri"/>
                <w:sz w:val="20"/>
                <w:szCs w:val="20"/>
              </w:rPr>
              <w:t>.Common</w:t>
            </w:r>
            <w:proofErr w:type="spellEnd"/>
            <w:proofErr w:type="gram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t>ApplicationsPlumbing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&amp; Drainage: Primarily used for drain, and vent (DWV) lines, as well as main sewer lines.</w:t>
            </w:r>
          </w:p>
        </w:tc>
        <w:tc>
          <w:tcPr>
            <w:tcW w:w="2727" w:type="dxa"/>
          </w:tcPr>
          <w:p w14:paraId="46FDBF32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0F9CB28A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3D0A86" w14:paraId="07185F0D" w14:textId="77777777" w:rsidTr="00B349DD">
        <w:trPr>
          <w:trHeight w:val="336"/>
        </w:trPr>
        <w:tc>
          <w:tcPr>
            <w:tcW w:w="707" w:type="dxa"/>
          </w:tcPr>
          <w:p w14:paraId="2B9D6004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lastRenderedPageBreak/>
              <w:t>2</w:t>
            </w:r>
          </w:p>
        </w:tc>
        <w:tc>
          <w:tcPr>
            <w:tcW w:w="1151" w:type="dxa"/>
          </w:tcPr>
          <w:p w14:paraId="4F7943B5" w14:textId="06B129BB" w:rsidR="00C07354" w:rsidRPr="003D0A86" w:rsidRDefault="001C1E03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GI Pipe</w:t>
            </w:r>
          </w:p>
        </w:tc>
        <w:tc>
          <w:tcPr>
            <w:tcW w:w="3158" w:type="dxa"/>
          </w:tcPr>
          <w:p w14:paraId="7A2750D1" w14:textId="29E99ABB" w:rsidR="00C07354" w:rsidRPr="003D0A86" w:rsidRDefault="001C1E03" w:rsidP="001C1E03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Pipe insulation GI. sheet 0.5 mm Covering (for supply, inflow and drainpipes)</w:t>
            </w:r>
          </w:p>
        </w:tc>
        <w:tc>
          <w:tcPr>
            <w:tcW w:w="2727" w:type="dxa"/>
          </w:tcPr>
          <w:p w14:paraId="51544880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296E49F7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3D0A86" w14:paraId="22561840" w14:textId="77777777" w:rsidTr="00B349DD">
        <w:trPr>
          <w:trHeight w:val="344"/>
        </w:trPr>
        <w:tc>
          <w:tcPr>
            <w:tcW w:w="707" w:type="dxa"/>
          </w:tcPr>
          <w:p w14:paraId="4D0332CA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51" w:type="dxa"/>
          </w:tcPr>
          <w:p w14:paraId="0EC04AA6" w14:textId="04AF584F" w:rsidR="00C07354" w:rsidRPr="003D0A86" w:rsidRDefault="008F3B97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PE Pipe </w:t>
            </w:r>
          </w:p>
        </w:tc>
        <w:tc>
          <w:tcPr>
            <w:tcW w:w="3158" w:type="dxa"/>
          </w:tcPr>
          <w:p w14:paraId="5696CC69" w14:textId="77777777" w:rsidR="008F3B97" w:rsidRPr="003D0A86" w:rsidRDefault="008F3B97" w:rsidP="008F3B97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90 mm (3 inch) PE 100 PN10 HDPE pipe with high-density polyethylene pipe, frequently used for water supply, offering 10 bar pressure resistance. Commonly manufactured to SDR 17 or 13.6, it has a wall thickness of approximately5.4 mm to 6.7 mm and is ideal for potable water, featuring corrosion resistance, flexibility, and longevity</w:t>
            </w:r>
          </w:p>
          <w:p w14:paraId="01FC7EED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7" w:type="dxa"/>
          </w:tcPr>
          <w:p w14:paraId="4E9DFB8D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1DC82592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3D0A86" w14:paraId="2A8C78C1" w14:textId="77777777" w:rsidTr="00B349DD">
        <w:trPr>
          <w:trHeight w:val="344"/>
        </w:trPr>
        <w:tc>
          <w:tcPr>
            <w:tcW w:w="707" w:type="dxa"/>
          </w:tcPr>
          <w:p w14:paraId="5BED0A4B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51" w:type="dxa"/>
          </w:tcPr>
          <w:p w14:paraId="2FB0BE2E" w14:textId="08DE9EE8" w:rsidR="00C07354" w:rsidRPr="003D0A86" w:rsidRDefault="001E51DE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Cast Iron Flanged </w:t>
            </w:r>
            <w:r w:rsidR="008F529F" w:rsidRPr="003D0A86">
              <w:rPr>
                <w:rFonts w:ascii="Calibri" w:hAnsi="Calibri" w:cs="Calibri"/>
                <w:sz w:val="20"/>
                <w:szCs w:val="20"/>
              </w:rPr>
              <w:t xml:space="preserve">Valve </w:t>
            </w:r>
          </w:p>
        </w:tc>
        <w:tc>
          <w:tcPr>
            <w:tcW w:w="3158" w:type="dxa"/>
          </w:tcPr>
          <w:p w14:paraId="0AEAEB13" w14:textId="77777777" w:rsidR="001E51DE" w:rsidRPr="003D0A86" w:rsidRDefault="001E51DE" w:rsidP="001E51DE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"The 2" Cast Iron Flanged Globe Valve with Flange Adapter offers a safe and fully adjustable solution for regulating water, HVAC or water systems, typically rated at 125/150# and a rising or non-rising stem (NRS) for tight spaces. Often featuring bronze trim or flexible EPDM seats, these valves are resistant to pipeline stresses and allow for easy, </w:t>
            </w:r>
            <w:proofErr w:type="gramStart"/>
            <w:r w:rsidRPr="003D0A86">
              <w:rPr>
                <w:rFonts w:ascii="Calibri" w:hAnsi="Calibri" w:cs="Calibri"/>
                <w:sz w:val="20"/>
                <w:szCs w:val="20"/>
              </w:rPr>
              <w:t>weld</w:t>
            </w:r>
            <w:proofErr w:type="gramEnd"/>
            <w:r w:rsidRPr="003D0A86">
              <w:rPr>
                <w:rFonts w:ascii="Calibri" w:hAnsi="Calibri" w:cs="Calibri"/>
                <w:sz w:val="20"/>
                <w:szCs w:val="20"/>
              </w:rPr>
              <w:t>-free, and serviceable connections to pipes using flange adapters.</w:t>
            </w:r>
          </w:p>
          <w:p w14:paraId="7148E156" w14:textId="77777777" w:rsidR="001E51DE" w:rsidRPr="003D0A86" w:rsidRDefault="001E51DE" w:rsidP="001E51DE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Size: 2" (DN50).</w:t>
            </w:r>
          </w:p>
          <w:p w14:paraId="13F98B3E" w14:textId="77777777" w:rsidR="001E51DE" w:rsidRPr="003D0A86" w:rsidRDefault="001E51DE" w:rsidP="001E51DE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Material: Cast iron body with bronze-mounted seats (IBBM) or flexible EPDM seats for a tight seal.</w:t>
            </w:r>
          </w:p>
          <w:p w14:paraId="675F8BAF" w14:textId="77777777" w:rsidR="001E51DE" w:rsidRPr="003D0A86" w:rsidRDefault="001E51DE" w:rsidP="001E51DE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  <w:p w14:paraId="577EA153" w14:textId="3703CBC5" w:rsidR="001E51DE" w:rsidRPr="003D0A86" w:rsidRDefault="001E51DE" w:rsidP="001E51DE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Flange Standard: </w:t>
            </w:r>
            <w:r w:rsidR="008F529F" w:rsidRPr="003D0A86">
              <w:rPr>
                <w:rFonts w:ascii="Calibri" w:hAnsi="Calibri" w:cs="Calibri"/>
                <w:sz w:val="20"/>
                <w:szCs w:val="20"/>
              </w:rPr>
              <w:t>Typically,</w:t>
            </w:r>
            <w:r w:rsidRPr="003D0A86">
              <w:rPr>
                <w:rFonts w:ascii="Calibri" w:hAnsi="Calibri" w:cs="Calibri"/>
                <w:sz w:val="20"/>
                <w:szCs w:val="20"/>
              </w:rPr>
              <w:t xml:space="preserve"> Class 125/150 or PN10/PN16.</w:t>
            </w:r>
          </w:p>
          <w:p w14:paraId="2FFFC472" w14:textId="77777777" w:rsidR="001E51DE" w:rsidRPr="003D0A86" w:rsidRDefault="001E51DE" w:rsidP="001E51DE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Stem Type: Non-rising stem (NRS) for underground/confined space, or external bolt and yoke (OS&amp;Y) for easy position monitoring.</w:t>
            </w:r>
          </w:p>
          <w:p w14:paraId="2A7CC9DF" w14:textId="02201459" w:rsidR="00C07354" w:rsidRPr="003D0A86" w:rsidRDefault="001E51DE" w:rsidP="001E51DE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Connection: Flanged ends; Flange adapters allow these valves to be connected to plain end piping systems."</w:t>
            </w:r>
          </w:p>
        </w:tc>
        <w:tc>
          <w:tcPr>
            <w:tcW w:w="2727" w:type="dxa"/>
          </w:tcPr>
          <w:p w14:paraId="10593DB7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4AA156D1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3D0A86" w14:paraId="3482BB47" w14:textId="77777777" w:rsidTr="00B349DD">
        <w:trPr>
          <w:trHeight w:val="336"/>
        </w:trPr>
        <w:tc>
          <w:tcPr>
            <w:tcW w:w="707" w:type="dxa"/>
          </w:tcPr>
          <w:p w14:paraId="6A013C02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51" w:type="dxa"/>
          </w:tcPr>
          <w:p w14:paraId="4C6805E6" w14:textId="3A4213CA" w:rsidR="00C07354" w:rsidRPr="003D0A86" w:rsidRDefault="008F529F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Water Meter </w:t>
            </w:r>
          </w:p>
        </w:tc>
        <w:tc>
          <w:tcPr>
            <w:tcW w:w="3158" w:type="dxa"/>
          </w:tcPr>
          <w:p w14:paraId="4D0DCFDD" w14:textId="77777777" w:rsidR="008F529F" w:rsidRPr="003D0A86" w:rsidRDefault="008F529F" w:rsidP="008F529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0.5-inch (15mm) plastic water meter is a compact, lightweight </w:t>
            </w:r>
            <w:r w:rsidRPr="003D0A86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flow measurement device used for domestic or light industrial applications, typically measuring flow in GPM (Gallons Per Minute) or LPM (Liters Per Minute). Common 0.5-inch plastic, such as the </w:t>
            </w: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t>Accuflow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Water Meter, often use a multi-jet, dry-dial design for high accuracy and corrosion resistance. </w:t>
            </w:r>
          </w:p>
          <w:p w14:paraId="25EC2369" w14:textId="77777777" w:rsidR="008F529F" w:rsidRPr="003D0A86" w:rsidRDefault="008F529F" w:rsidP="008F529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Key Specifications &amp; Typical Features</w:t>
            </w:r>
          </w:p>
          <w:p w14:paraId="6F17299D" w14:textId="77777777" w:rsidR="008F529F" w:rsidRPr="003D0A86" w:rsidRDefault="008F529F" w:rsidP="008F529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Size: 15mm (inch) nominal diameter.</w:t>
            </w:r>
          </w:p>
          <w:p w14:paraId="66A46E42" w14:textId="77777777" w:rsidR="008F529F" w:rsidRPr="003D0A86" w:rsidRDefault="008F529F" w:rsidP="008F529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Material: Plastic body (ABS or Nylon), ensuring durability and corrosion resistance.</w:t>
            </w:r>
          </w:p>
          <w:p w14:paraId="4DB714FB" w14:textId="4D26CE7D" w:rsidR="00C07354" w:rsidRPr="003D0A86" w:rsidRDefault="008F529F" w:rsidP="008F529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Flow Range: Often covers ranges like GPM (LPM) or similar.</w:t>
            </w:r>
          </w:p>
        </w:tc>
        <w:tc>
          <w:tcPr>
            <w:tcW w:w="2727" w:type="dxa"/>
          </w:tcPr>
          <w:p w14:paraId="03ACC584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162214C0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3D0A86" w14:paraId="0D5D1EE6" w14:textId="77777777" w:rsidTr="00B349DD">
        <w:trPr>
          <w:trHeight w:val="344"/>
        </w:trPr>
        <w:tc>
          <w:tcPr>
            <w:tcW w:w="707" w:type="dxa"/>
          </w:tcPr>
          <w:p w14:paraId="16576F1C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151" w:type="dxa"/>
          </w:tcPr>
          <w:p w14:paraId="334E3042" w14:textId="531C59C1" w:rsidR="00C07354" w:rsidRPr="003D0A86" w:rsidRDefault="003F1590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Tee </w:t>
            </w:r>
          </w:p>
        </w:tc>
        <w:tc>
          <w:tcPr>
            <w:tcW w:w="3158" w:type="dxa"/>
          </w:tcPr>
          <w:p w14:paraId="599E1876" w14:textId="229B947C" w:rsidR="00C07354" w:rsidRPr="003D0A86" w:rsidRDefault="003F1590" w:rsidP="003F1590">
            <w:pPr>
              <w:spacing w:after="240"/>
              <w:rPr>
                <w:rFonts w:ascii="Calibri" w:hAnsi="Calibri" w:cs="Calibri"/>
                <w:sz w:val="20"/>
                <w:szCs w:val="20"/>
                <w:rtl/>
                <w:lang w:bidi="fa-IR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PE Equal Tee 90 mm, PN-16</w:t>
            </w:r>
          </w:p>
        </w:tc>
        <w:tc>
          <w:tcPr>
            <w:tcW w:w="2727" w:type="dxa"/>
          </w:tcPr>
          <w:p w14:paraId="211D4175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7A64F021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3D0A86" w14:paraId="15FD6B25" w14:textId="77777777" w:rsidTr="00B349DD">
        <w:trPr>
          <w:trHeight w:val="344"/>
        </w:trPr>
        <w:tc>
          <w:tcPr>
            <w:tcW w:w="707" w:type="dxa"/>
          </w:tcPr>
          <w:p w14:paraId="4877093D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1151" w:type="dxa"/>
          </w:tcPr>
          <w:p w14:paraId="19AA3F08" w14:textId="63FC5D70" w:rsidR="00C07354" w:rsidRPr="003D0A86" w:rsidRDefault="00B349DD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Coupling </w:t>
            </w:r>
          </w:p>
        </w:tc>
        <w:tc>
          <w:tcPr>
            <w:tcW w:w="3158" w:type="dxa"/>
          </w:tcPr>
          <w:p w14:paraId="3340CF87" w14:textId="3C93C852" w:rsidR="00C07354" w:rsidRPr="003D0A86" w:rsidRDefault="00B349DD" w:rsidP="00B349DD">
            <w:pPr>
              <w:spacing w:after="240"/>
              <w:rPr>
                <w:rFonts w:ascii="Calibri" w:hAnsi="Calibri" w:cs="Calibri"/>
                <w:sz w:val="20"/>
                <w:szCs w:val="20"/>
                <w:rtl/>
                <w:lang w:bidi="fa-IR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PE Reducing Coupling 110 x 75 mm</w:t>
            </w:r>
          </w:p>
        </w:tc>
        <w:tc>
          <w:tcPr>
            <w:tcW w:w="2727" w:type="dxa"/>
          </w:tcPr>
          <w:p w14:paraId="58663BAB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650BEFDA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CDC4907" w14:textId="20005D1D" w:rsidR="00682E38" w:rsidRPr="003D0A86" w:rsidRDefault="00C07354">
      <w:pPr>
        <w:rPr>
          <w:rFonts w:ascii="Calibri" w:hAnsi="Calibri" w:cs="Calibri"/>
          <w:sz w:val="20"/>
          <w:szCs w:val="20"/>
        </w:rPr>
      </w:pPr>
      <w:r w:rsidRPr="003D0A86">
        <w:rPr>
          <w:rFonts w:ascii="Calibri" w:hAnsi="Calibri" w:cs="Calibri"/>
          <w:sz w:val="20"/>
          <w:szCs w:val="20"/>
        </w:rPr>
        <w:t xml:space="preserve"> </w:t>
      </w:r>
    </w:p>
    <w:p w14:paraId="4323414B" w14:textId="10DF76DF" w:rsidR="00C07354" w:rsidRPr="003D0A86" w:rsidRDefault="00C07354" w:rsidP="334EF118">
      <w:pPr>
        <w:rPr>
          <w:rFonts w:ascii="Calibri" w:hAnsi="Calibri" w:cs="Calibri"/>
          <w:b/>
          <w:bCs/>
          <w:sz w:val="20"/>
          <w:szCs w:val="20"/>
        </w:rPr>
      </w:pPr>
      <w:r w:rsidRPr="003D0A86">
        <w:rPr>
          <w:rFonts w:ascii="Calibri" w:hAnsi="Calibri" w:cs="Calibri"/>
          <w:b/>
          <w:bCs/>
          <w:sz w:val="20"/>
          <w:szCs w:val="20"/>
        </w:rPr>
        <w:t>Lot#</w:t>
      </w:r>
      <w:r w:rsidR="7EB32119" w:rsidRPr="003D0A86">
        <w:rPr>
          <w:rFonts w:ascii="Calibri" w:hAnsi="Calibri" w:cs="Calibri"/>
          <w:b/>
          <w:bCs/>
          <w:sz w:val="20"/>
          <w:szCs w:val="20"/>
        </w:rPr>
        <w:t>3.3. A</w:t>
      </w:r>
      <w:r w:rsidR="00FA04B6" w:rsidRPr="003D0A86">
        <w:rPr>
          <w:rFonts w:ascii="Calibri" w:hAnsi="Calibri" w:cs="Calibri"/>
          <w:b/>
          <w:bCs/>
          <w:sz w:val="20"/>
          <w:szCs w:val="20"/>
        </w:rPr>
        <w:t xml:space="preserve">- Solar system </w:t>
      </w:r>
    </w:p>
    <w:tbl>
      <w:tblPr>
        <w:tblStyle w:val="TableGrid"/>
        <w:tblW w:w="9398" w:type="dxa"/>
        <w:tblLook w:val="04A0" w:firstRow="1" w:lastRow="0" w:firstColumn="1" w:lastColumn="0" w:noHBand="0" w:noVBand="1"/>
      </w:tblPr>
      <w:tblGrid>
        <w:gridCol w:w="705"/>
        <w:gridCol w:w="1195"/>
        <w:gridCol w:w="3136"/>
        <w:gridCol w:w="2713"/>
        <w:gridCol w:w="1649"/>
      </w:tblGrid>
      <w:tr w:rsidR="00C07354" w:rsidRPr="003D0A86" w14:paraId="3DFF79F9" w14:textId="77777777" w:rsidTr="001466A3">
        <w:trPr>
          <w:trHeight w:val="681"/>
        </w:trPr>
        <w:tc>
          <w:tcPr>
            <w:tcW w:w="705" w:type="dxa"/>
          </w:tcPr>
          <w:p w14:paraId="6D10345D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S/N</w:t>
            </w:r>
          </w:p>
        </w:tc>
        <w:tc>
          <w:tcPr>
            <w:tcW w:w="1195" w:type="dxa"/>
          </w:tcPr>
          <w:p w14:paraId="21B5B7AB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Items</w:t>
            </w:r>
          </w:p>
        </w:tc>
        <w:tc>
          <w:tcPr>
            <w:tcW w:w="3136" w:type="dxa"/>
          </w:tcPr>
          <w:p w14:paraId="5353D38B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Specification</w:t>
            </w:r>
          </w:p>
        </w:tc>
        <w:tc>
          <w:tcPr>
            <w:tcW w:w="2713" w:type="dxa"/>
          </w:tcPr>
          <w:p w14:paraId="51E74CB8" w14:textId="327A679F" w:rsidR="00C07354" w:rsidRPr="003D0A86" w:rsidRDefault="00216C4F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Location and Current Stock Levels</w:t>
            </w:r>
          </w:p>
        </w:tc>
        <w:tc>
          <w:tcPr>
            <w:tcW w:w="1649" w:type="dxa"/>
          </w:tcPr>
          <w:p w14:paraId="317704CA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Remarks</w:t>
            </w:r>
          </w:p>
        </w:tc>
      </w:tr>
      <w:tr w:rsidR="00C07354" w:rsidRPr="003D0A86" w14:paraId="31F92EA7" w14:textId="77777777" w:rsidTr="001466A3">
        <w:trPr>
          <w:trHeight w:val="344"/>
        </w:trPr>
        <w:tc>
          <w:tcPr>
            <w:tcW w:w="705" w:type="dxa"/>
          </w:tcPr>
          <w:p w14:paraId="0CF70EF7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95" w:type="dxa"/>
          </w:tcPr>
          <w:p w14:paraId="7D05D479" w14:textId="29AE46CF" w:rsidR="00C07354" w:rsidRPr="003D0A86" w:rsidRDefault="00DA3D03" w:rsidP="000236F0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t>Pedrolla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pump</w:t>
            </w:r>
          </w:p>
        </w:tc>
        <w:tc>
          <w:tcPr>
            <w:tcW w:w="3136" w:type="dxa"/>
          </w:tcPr>
          <w:p w14:paraId="7CCCEFB2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Submersible pump equal to </w:t>
            </w: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t>Pedrollo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Model 4SD10/40 has the following key technical specifications and compatibility requirements:</w:t>
            </w:r>
          </w:p>
          <w:p w14:paraId="5D146EEE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Model: 4SD10/40 or equivalent</w:t>
            </w:r>
          </w:p>
          <w:p w14:paraId="73F0969F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Pump Type: Stainless steel submersible borehole pump suitable for clean water applications.</w:t>
            </w:r>
          </w:p>
          <w:p w14:paraId="6FCF3CC2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Rated Power: 7.5 kW</w:t>
            </w:r>
          </w:p>
          <w:p w14:paraId="7C5AC700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Horsepower: 10 HP</w:t>
            </w:r>
          </w:p>
          <w:p w14:paraId="419133D3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Rated Current: 12.3 A</w:t>
            </w:r>
          </w:p>
          <w:p w14:paraId="7A7E03FC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lastRenderedPageBreak/>
              <w:t>Outlet Size: 2 inches (50 mm)</w:t>
            </w:r>
          </w:p>
          <w:p w14:paraId="4F6BCEAF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Rated Voltage: 380 V AC</w:t>
            </w:r>
          </w:p>
          <w:p w14:paraId="75E4FE64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Power Supply: Three-phase, 50 Hz</w:t>
            </w:r>
          </w:p>
          <w:p w14:paraId="6D0034F7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Pump Diameter: 4 inches (suitable for installation in 4-inch or larger boreholes)</w:t>
            </w:r>
          </w:p>
          <w:p w14:paraId="3BFCE4A3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Maximum Water Temperature: 35°C</w:t>
            </w:r>
          </w:p>
          <w:p w14:paraId="6FDC1342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Motor Protection Class: IP68</w:t>
            </w:r>
          </w:p>
          <w:p w14:paraId="68DBC735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Insulation Class: Class F</w:t>
            </w:r>
          </w:p>
          <w:p w14:paraId="63B50F61" w14:textId="52761C63" w:rsidR="00C07354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Construction Material: Stainless steel pump body and shaft with corrosion-resistant components suitable for long-term submersible operation.</w:t>
            </w:r>
          </w:p>
        </w:tc>
        <w:tc>
          <w:tcPr>
            <w:tcW w:w="2713" w:type="dxa"/>
          </w:tcPr>
          <w:p w14:paraId="341BEBF5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9" w:type="dxa"/>
          </w:tcPr>
          <w:p w14:paraId="2E37E92D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3D0A86" w14:paraId="531763F8" w14:textId="77777777" w:rsidTr="001466A3">
        <w:trPr>
          <w:trHeight w:val="336"/>
        </w:trPr>
        <w:tc>
          <w:tcPr>
            <w:tcW w:w="705" w:type="dxa"/>
          </w:tcPr>
          <w:p w14:paraId="3F7F8533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95" w:type="dxa"/>
          </w:tcPr>
          <w:p w14:paraId="1A25C8C6" w14:textId="638887AB" w:rsidR="00C07354" w:rsidRPr="003D0A86" w:rsidRDefault="00387E21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Electrical Cable </w:t>
            </w:r>
          </w:p>
        </w:tc>
        <w:tc>
          <w:tcPr>
            <w:tcW w:w="3136" w:type="dxa"/>
          </w:tcPr>
          <w:p w14:paraId="36942634" w14:textId="68FFF448" w:rsidR="00C07354" w:rsidRPr="003D0A86" w:rsidRDefault="00387E21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Electrical Cable 4×2.5 mm² for Water Pump: Flexible copper conductor cable with four cores, each having a cross-sectional area of 2.5 mm², insulated with PVC and suitable for powering and controlling water </w:t>
            </w:r>
            <w:r w:rsidR="00702A7F" w:rsidRPr="003D0A86">
              <w:rPr>
                <w:rFonts w:ascii="Calibri" w:hAnsi="Calibri" w:cs="Calibri"/>
                <w:sz w:val="20"/>
                <w:szCs w:val="20"/>
              </w:rPr>
              <w:t>pumps. It</w:t>
            </w:r>
            <w:r w:rsidRPr="003D0A86">
              <w:rPr>
                <w:rFonts w:ascii="Calibri" w:hAnsi="Calibri" w:cs="Calibri"/>
                <w:sz w:val="20"/>
                <w:szCs w:val="20"/>
              </w:rPr>
              <w:t xml:space="preserve"> provides reliable conductivity, mechanical strength, and resistance to moisture, heat, and outdoor operating conditions.</w:t>
            </w:r>
          </w:p>
        </w:tc>
        <w:tc>
          <w:tcPr>
            <w:tcW w:w="2713" w:type="dxa"/>
          </w:tcPr>
          <w:p w14:paraId="6C8A5D4C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9" w:type="dxa"/>
          </w:tcPr>
          <w:p w14:paraId="132A2698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3D0A86" w14:paraId="5224F9DA" w14:textId="77777777" w:rsidTr="001466A3">
        <w:trPr>
          <w:trHeight w:val="344"/>
        </w:trPr>
        <w:tc>
          <w:tcPr>
            <w:tcW w:w="705" w:type="dxa"/>
          </w:tcPr>
          <w:p w14:paraId="4362F743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95" w:type="dxa"/>
          </w:tcPr>
          <w:p w14:paraId="46B49AD5" w14:textId="06D968A9" w:rsidR="00C07354" w:rsidRPr="003D0A86" w:rsidRDefault="00702A7F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Solar Panels </w:t>
            </w:r>
          </w:p>
        </w:tc>
        <w:tc>
          <w:tcPr>
            <w:tcW w:w="3136" w:type="dxa"/>
          </w:tcPr>
          <w:p w14:paraId="2001901D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Solar panels equal to 650 Wp N-Type </w:t>
            </w: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t>TOPCon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monocrystalline solar panels have the following key performance and compatibility implications:</w:t>
            </w:r>
          </w:p>
          <w:p w14:paraId="7702788E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It is a high-power (650 Wp) module with approximately 22.5%–23.5% efficiency and a power tolerance of 0 to +5 W, so actual production should be equal to or slightly above the rated 650 W under standard test conditions.</w:t>
            </w:r>
          </w:p>
          <w:p w14:paraId="34D7DF7D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The panel’s operating (maximum power) point is:</w:t>
            </w:r>
          </w:p>
          <w:p w14:paraId="58A59AA5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lastRenderedPageBreak/>
              <w:t>Vmp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= 41.6 V</w:t>
            </w:r>
          </w:p>
          <w:p w14:paraId="642A9CC8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Imp = 15.64 A</w:t>
            </w:r>
          </w:p>
          <w:p w14:paraId="51CD93A0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For safety in real-world conditions (especially cold weather), the open-circuit voltage is:</w:t>
            </w:r>
          </w:p>
          <w:p w14:paraId="56A53B56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Voc = 50.3 V</w:t>
            </w:r>
          </w:p>
          <w:p w14:paraId="1BE246C2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The </w:t>
            </w:r>
            <w:proofErr w:type="gramStart"/>
            <w:r w:rsidRPr="003D0A86">
              <w:rPr>
                <w:rFonts w:ascii="Calibri" w:hAnsi="Calibri" w:cs="Calibri"/>
                <w:sz w:val="20"/>
                <w:szCs w:val="20"/>
              </w:rPr>
              <w:t>panel’s</w:t>
            </w:r>
            <w:proofErr w:type="gram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short-circuit current is:</w:t>
            </w:r>
          </w:p>
          <w:p w14:paraId="52C14543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t>Isc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= 16.44 A</w:t>
            </w:r>
          </w:p>
          <w:p w14:paraId="5B8AEB70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The panel is rated </w:t>
            </w:r>
            <w:proofErr w:type="gramStart"/>
            <w:r w:rsidRPr="003D0A86">
              <w:rPr>
                <w:rFonts w:ascii="Calibri" w:hAnsi="Calibri" w:cs="Calibri"/>
                <w:sz w:val="20"/>
                <w:szCs w:val="20"/>
              </w:rPr>
              <w:t>for</w:t>
            </w:r>
            <w:proofErr w:type="gramEnd"/>
            <w:r w:rsidRPr="003D0A86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7B770831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Maximum system voltage: 1500 V DC (overall upper limit for system design)</w:t>
            </w:r>
          </w:p>
          <w:p w14:paraId="20823E35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Maximum series fuse rating: 35 A (select protective devices at or below this value)</w:t>
            </w:r>
          </w:p>
          <w:p w14:paraId="3F993B37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Protection class: Class II (double insulation / safety category)</w:t>
            </w:r>
          </w:p>
          <w:p w14:paraId="74817D27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Temperature range suitability:</w:t>
            </w:r>
          </w:p>
          <w:p w14:paraId="26AB28A5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Operating temperature: -40°C to +85°C, making it suitable for hot and arid climates such as Afghanistan.</w:t>
            </w:r>
          </w:p>
          <w:p w14:paraId="0F4315F0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For designing the system:</w:t>
            </w:r>
          </w:p>
          <w:p w14:paraId="1BAD636B" w14:textId="77777777" w:rsidR="009F65DA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Use Voc (50.3 V) to ensure string voltage under the coldest expected conditions remains within inverter or MPPT charge controller limits.</w:t>
            </w:r>
          </w:p>
          <w:p w14:paraId="19A4C0E3" w14:textId="65CBC16E" w:rsidR="00C07354" w:rsidRPr="003D0A86" w:rsidRDefault="009F65DA" w:rsidP="009F65DA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Use </w:t>
            </w: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t>Vmp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(41.6 V), Imp (15.64 A), and </w:t>
            </w: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t>Isc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(16.44 A) for proper MPPT/inverter matching, DC cable sizing, and selection of overcurrent protection devices and disconnect switches.</w:t>
            </w:r>
          </w:p>
        </w:tc>
        <w:tc>
          <w:tcPr>
            <w:tcW w:w="2713" w:type="dxa"/>
          </w:tcPr>
          <w:p w14:paraId="60888055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9" w:type="dxa"/>
          </w:tcPr>
          <w:p w14:paraId="6FB01BBC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3D0A86" w14:paraId="1BE55742" w14:textId="77777777" w:rsidTr="000C6923">
        <w:trPr>
          <w:trHeight w:val="3292"/>
        </w:trPr>
        <w:tc>
          <w:tcPr>
            <w:tcW w:w="705" w:type="dxa"/>
          </w:tcPr>
          <w:p w14:paraId="6F91F217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lastRenderedPageBreak/>
              <w:t>4</w:t>
            </w:r>
          </w:p>
        </w:tc>
        <w:tc>
          <w:tcPr>
            <w:tcW w:w="1195" w:type="dxa"/>
          </w:tcPr>
          <w:p w14:paraId="45FB88B8" w14:textId="77777777" w:rsidR="00C07354" w:rsidRPr="003D0A86" w:rsidRDefault="0082037F" w:rsidP="000236F0">
            <w:pPr>
              <w:rPr>
                <w:rFonts w:ascii="Calibri" w:hAnsi="Calibri" w:cs="Calibri"/>
                <w:sz w:val="20"/>
                <w:szCs w:val="20"/>
                <w:rtl/>
                <w:lang w:bidi="ps-AF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Pa</w:t>
            </w:r>
            <w:r w:rsidR="009F54D4" w:rsidRPr="003D0A86">
              <w:rPr>
                <w:rFonts w:ascii="Calibri" w:hAnsi="Calibri" w:cs="Calibri"/>
                <w:sz w:val="20"/>
                <w:szCs w:val="20"/>
              </w:rPr>
              <w:t xml:space="preserve">nel Board </w:t>
            </w:r>
          </w:p>
          <w:p w14:paraId="160657C9" w14:textId="77777777" w:rsidR="000C6923" w:rsidRPr="003D0A86" w:rsidRDefault="000C6923" w:rsidP="000236F0">
            <w:pPr>
              <w:rPr>
                <w:rFonts w:ascii="Calibri" w:hAnsi="Calibri" w:cs="Calibri"/>
                <w:sz w:val="20"/>
                <w:szCs w:val="20"/>
                <w:rtl/>
                <w:lang w:bidi="ps-AF"/>
              </w:rPr>
            </w:pPr>
          </w:p>
          <w:p w14:paraId="37826DA3" w14:textId="77777777" w:rsidR="000C6923" w:rsidRPr="003D0A86" w:rsidRDefault="000C6923" w:rsidP="000236F0">
            <w:pPr>
              <w:rPr>
                <w:rFonts w:ascii="Calibri" w:hAnsi="Calibri" w:cs="Calibri"/>
                <w:sz w:val="20"/>
                <w:szCs w:val="20"/>
                <w:rtl/>
                <w:lang w:bidi="ps-AF"/>
              </w:rPr>
            </w:pPr>
          </w:p>
          <w:p w14:paraId="313E1F31" w14:textId="77777777" w:rsidR="000C6923" w:rsidRPr="003D0A86" w:rsidRDefault="000C6923" w:rsidP="000236F0">
            <w:pPr>
              <w:rPr>
                <w:rFonts w:ascii="Calibri" w:hAnsi="Calibri" w:cs="Calibri"/>
                <w:sz w:val="20"/>
                <w:szCs w:val="20"/>
                <w:rtl/>
                <w:lang w:bidi="ps-AF"/>
              </w:rPr>
            </w:pPr>
          </w:p>
          <w:p w14:paraId="18310BD7" w14:textId="77777777" w:rsidR="000C6923" w:rsidRPr="003D0A86" w:rsidRDefault="000C6923" w:rsidP="000236F0">
            <w:pPr>
              <w:rPr>
                <w:rFonts w:ascii="Calibri" w:hAnsi="Calibri" w:cs="Calibri"/>
                <w:sz w:val="20"/>
                <w:szCs w:val="20"/>
                <w:rtl/>
                <w:lang w:bidi="ps-AF"/>
              </w:rPr>
            </w:pPr>
          </w:p>
          <w:p w14:paraId="0EC05EC0" w14:textId="77777777" w:rsidR="000C6923" w:rsidRPr="003D0A86" w:rsidRDefault="000C6923" w:rsidP="000236F0">
            <w:pPr>
              <w:rPr>
                <w:rFonts w:ascii="Calibri" w:hAnsi="Calibri" w:cs="Calibri"/>
                <w:sz w:val="20"/>
                <w:szCs w:val="20"/>
                <w:rtl/>
                <w:lang w:bidi="ps-AF"/>
              </w:rPr>
            </w:pPr>
          </w:p>
          <w:p w14:paraId="603E26B4" w14:textId="77777777" w:rsidR="000C6923" w:rsidRPr="003D0A86" w:rsidRDefault="000C6923" w:rsidP="000236F0">
            <w:pPr>
              <w:rPr>
                <w:rFonts w:ascii="Calibri" w:hAnsi="Calibri" w:cs="Calibri"/>
                <w:sz w:val="20"/>
                <w:szCs w:val="20"/>
                <w:rtl/>
                <w:lang w:bidi="ps-AF"/>
              </w:rPr>
            </w:pPr>
          </w:p>
          <w:p w14:paraId="2FE9D866" w14:textId="77777777" w:rsidR="000C6923" w:rsidRPr="003D0A86" w:rsidRDefault="000C6923" w:rsidP="000236F0">
            <w:pPr>
              <w:rPr>
                <w:rFonts w:ascii="Calibri" w:hAnsi="Calibri" w:cs="Calibri"/>
                <w:sz w:val="20"/>
                <w:szCs w:val="20"/>
                <w:rtl/>
                <w:lang w:bidi="ps-AF"/>
              </w:rPr>
            </w:pPr>
          </w:p>
          <w:p w14:paraId="0A3BAF40" w14:textId="77777777" w:rsidR="000C6923" w:rsidRPr="003D0A86" w:rsidRDefault="000C6923" w:rsidP="000236F0">
            <w:pPr>
              <w:rPr>
                <w:rFonts w:ascii="Calibri" w:hAnsi="Calibri" w:cs="Calibri"/>
                <w:sz w:val="20"/>
                <w:szCs w:val="20"/>
                <w:rtl/>
                <w:lang w:bidi="ps-AF"/>
              </w:rPr>
            </w:pPr>
          </w:p>
          <w:p w14:paraId="6ABD40B5" w14:textId="77777777" w:rsidR="000C6923" w:rsidRPr="003D0A86" w:rsidRDefault="000C6923" w:rsidP="000236F0">
            <w:pPr>
              <w:rPr>
                <w:rFonts w:ascii="Calibri" w:hAnsi="Calibri" w:cs="Calibri"/>
                <w:sz w:val="20"/>
                <w:szCs w:val="20"/>
                <w:rtl/>
                <w:lang w:bidi="ps-AF"/>
              </w:rPr>
            </w:pPr>
          </w:p>
          <w:p w14:paraId="4D014AA6" w14:textId="57517A8A" w:rsidR="000C6923" w:rsidRPr="003D0A86" w:rsidRDefault="000C6923" w:rsidP="000236F0">
            <w:pPr>
              <w:rPr>
                <w:rFonts w:ascii="Calibri" w:hAnsi="Calibri" w:cs="Calibri"/>
                <w:sz w:val="20"/>
                <w:szCs w:val="20"/>
                <w:lang w:bidi="ps-AF"/>
              </w:rPr>
            </w:pPr>
          </w:p>
        </w:tc>
        <w:tc>
          <w:tcPr>
            <w:tcW w:w="3136" w:type="dxa"/>
          </w:tcPr>
          <w:p w14:paraId="4599AA88" w14:textId="7290831A" w:rsidR="00C07354" w:rsidRPr="003D0A86" w:rsidRDefault="008203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Electrical Panel Board (Medium Size): Medium-size electrical panel board fabricated from durable metal enclosure, suitable for outdoor installation, with capacity to accommodate a minimum of five fuse units and related electrical components. The supplier shall provide all required internal wiring, connections, terminals, and assembly necessary to deliver a complete, ready-for-installation electrical panel.</w:t>
            </w:r>
          </w:p>
        </w:tc>
        <w:tc>
          <w:tcPr>
            <w:tcW w:w="2713" w:type="dxa"/>
          </w:tcPr>
          <w:p w14:paraId="332FF049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9" w:type="dxa"/>
          </w:tcPr>
          <w:p w14:paraId="5121E1EE" w14:textId="77777777" w:rsidR="00C07354" w:rsidRPr="003D0A86" w:rsidRDefault="00C07354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C6923" w:rsidRPr="003D0A86" w14:paraId="0E355DC6" w14:textId="77777777" w:rsidTr="001466A3">
        <w:trPr>
          <w:trHeight w:val="615"/>
        </w:trPr>
        <w:tc>
          <w:tcPr>
            <w:tcW w:w="705" w:type="dxa"/>
          </w:tcPr>
          <w:p w14:paraId="3394C7D8" w14:textId="4020B585" w:rsidR="000C6923" w:rsidRPr="003D0A86" w:rsidRDefault="000C6923" w:rsidP="000236F0">
            <w:pPr>
              <w:rPr>
                <w:rFonts w:ascii="Calibri" w:hAnsi="Calibri" w:cs="Calibri"/>
                <w:sz w:val="20"/>
                <w:szCs w:val="20"/>
                <w:lang w:bidi="ps-AF"/>
              </w:rPr>
            </w:pPr>
            <w:r w:rsidRPr="003D0A86">
              <w:rPr>
                <w:rFonts w:ascii="Calibri" w:hAnsi="Calibri" w:cs="Calibri"/>
                <w:sz w:val="20"/>
                <w:szCs w:val="20"/>
                <w:lang w:bidi="ps-AF"/>
              </w:rPr>
              <w:t>5</w:t>
            </w:r>
          </w:p>
        </w:tc>
        <w:tc>
          <w:tcPr>
            <w:tcW w:w="1195" w:type="dxa"/>
          </w:tcPr>
          <w:p w14:paraId="55723FF9" w14:textId="77777777" w:rsidR="000C6923" w:rsidRPr="003D0A86" w:rsidRDefault="000C6923" w:rsidP="000C6923">
            <w:pPr>
              <w:rPr>
                <w:rFonts w:ascii="Calibri" w:hAnsi="Calibri" w:cs="Calibri"/>
                <w:sz w:val="20"/>
                <w:szCs w:val="20"/>
                <w:rtl/>
                <w:lang w:bidi="ps-AF"/>
              </w:rPr>
            </w:pPr>
          </w:p>
          <w:p w14:paraId="6DC38122" w14:textId="4BE2E882" w:rsidR="000C6923" w:rsidRPr="003D0A86" w:rsidRDefault="000C6923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Inverter</w:t>
            </w:r>
          </w:p>
        </w:tc>
        <w:tc>
          <w:tcPr>
            <w:tcW w:w="3136" w:type="dxa"/>
          </w:tcPr>
          <w:p w14:paraId="41E7363D" w14:textId="77777777" w:rsidR="000C6923" w:rsidRPr="003D0A86" w:rsidRDefault="000C6923" w:rsidP="000C6923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Solar Inverter (18 kW) </w:t>
            </w:r>
          </w:p>
          <w:p w14:paraId="5E188DB0" w14:textId="77777777" w:rsidR="000C6923" w:rsidRPr="003D0A86" w:rsidRDefault="000C6923" w:rsidP="000C6923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Solar inverter equal to </w:t>
            </w: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t>GoodWe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/ </w:t>
            </w: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t>Growatt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/ Deye / Solis / </w:t>
            </w:r>
            <w:proofErr w:type="spellStart"/>
            <w:r w:rsidRPr="003D0A86">
              <w:rPr>
                <w:rFonts w:ascii="Calibri" w:hAnsi="Calibri" w:cs="Calibri"/>
                <w:sz w:val="20"/>
                <w:szCs w:val="20"/>
              </w:rPr>
              <w:t>Sungrow</w:t>
            </w:r>
            <w:proofErr w:type="spell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or approved equivalent, shall be three-phase hybrid or grid-tied inverter with the following minimum specifications:</w:t>
            </w:r>
          </w:p>
          <w:p w14:paraId="6F00765F" w14:textId="77777777" w:rsidR="000C6923" w:rsidRPr="003D0A86" w:rsidRDefault="000C6923" w:rsidP="000C6923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Rated Power: 15–18 kW</w:t>
            </w:r>
          </w:p>
          <w:p w14:paraId="7FCA07C1" w14:textId="77777777" w:rsidR="000C6923" w:rsidRPr="003D0A86" w:rsidRDefault="000C6923" w:rsidP="000C6923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Type: Hybrid / Grid-tied (battery ready)</w:t>
            </w:r>
          </w:p>
          <w:p w14:paraId="04987107" w14:textId="77777777" w:rsidR="000C6923" w:rsidRPr="003D0A86" w:rsidRDefault="000C6923" w:rsidP="000C6923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Phase: 3-phase (380–400 V AC, 50 Hz)</w:t>
            </w:r>
          </w:p>
          <w:p w14:paraId="6734BB09" w14:textId="77777777" w:rsidR="000C6923" w:rsidRPr="003D0A86" w:rsidRDefault="000C6923" w:rsidP="000C6923">
            <w:pPr>
              <w:spacing w:after="240"/>
              <w:rPr>
                <w:rFonts w:ascii="Calibri" w:hAnsi="Calibri" w:cs="Calibri"/>
                <w:sz w:val="20"/>
                <w:szCs w:val="20"/>
                <w:lang w:val="da-DK"/>
              </w:rPr>
            </w:pPr>
            <w:r w:rsidRPr="003D0A86">
              <w:rPr>
                <w:rFonts w:ascii="Calibri" w:hAnsi="Calibri" w:cs="Calibri"/>
                <w:sz w:val="20"/>
                <w:szCs w:val="20"/>
                <w:lang w:val="da-DK"/>
              </w:rPr>
              <w:t>Max PV Input Voltage: 1000 V DC</w:t>
            </w:r>
          </w:p>
          <w:p w14:paraId="6CF82986" w14:textId="77777777" w:rsidR="000C6923" w:rsidRPr="003D0A86" w:rsidRDefault="000C6923" w:rsidP="000C6923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MPPT Voltage Range: approx. 150–850 V DC</w:t>
            </w:r>
          </w:p>
          <w:p w14:paraId="075DF10B" w14:textId="77777777" w:rsidR="000C6923" w:rsidRPr="003D0A86" w:rsidRDefault="000C6923" w:rsidP="000C6923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MPPT Trackers: Minimum 2</w:t>
            </w:r>
          </w:p>
          <w:p w14:paraId="39F4F41C" w14:textId="77777777" w:rsidR="000C6923" w:rsidRPr="003D0A86" w:rsidRDefault="000C6923" w:rsidP="000C6923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Max Efficiency: ≥ 97%</w:t>
            </w:r>
          </w:p>
          <w:p w14:paraId="0545AA18" w14:textId="77777777" w:rsidR="000C6923" w:rsidRPr="003D0A86" w:rsidRDefault="000C6923" w:rsidP="000C6923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Protection Class: IP65 (</w:t>
            </w:r>
            <w:proofErr w:type="gramStart"/>
            <w:r w:rsidRPr="003D0A86">
              <w:rPr>
                <w:rFonts w:ascii="Calibri" w:hAnsi="Calibri" w:cs="Calibri"/>
                <w:sz w:val="20"/>
                <w:szCs w:val="20"/>
              </w:rPr>
              <w:t>outdoor suitable</w:t>
            </w:r>
            <w:proofErr w:type="gramEnd"/>
            <w:r w:rsidRPr="003D0A86"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5C9B1EFA" w14:textId="77777777" w:rsidR="000C6923" w:rsidRPr="003D0A86" w:rsidRDefault="000C6923" w:rsidP="000C6923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Cooling: Fan-cooled or equivalent</w:t>
            </w:r>
          </w:p>
          <w:p w14:paraId="460048DE" w14:textId="77777777" w:rsidR="000C6923" w:rsidRPr="003D0A86" w:rsidRDefault="000C6923" w:rsidP="000C6923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Protection Features: Over-voltage, over-current, short-circuit, anti-islanding, reverse polarity protection</w:t>
            </w:r>
          </w:p>
          <w:p w14:paraId="003DE320" w14:textId="13F843A5" w:rsidR="000C6923" w:rsidRPr="003D0A86" w:rsidRDefault="000C6923" w:rsidP="000C6923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Monitoring: Wi-Fi / RS485 / Ethernet remote monitoring</w:t>
            </w:r>
          </w:p>
        </w:tc>
        <w:tc>
          <w:tcPr>
            <w:tcW w:w="2713" w:type="dxa"/>
          </w:tcPr>
          <w:p w14:paraId="613EFA25" w14:textId="77777777" w:rsidR="000C6923" w:rsidRPr="003D0A86" w:rsidRDefault="000C6923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9" w:type="dxa"/>
          </w:tcPr>
          <w:p w14:paraId="480F4E23" w14:textId="77777777" w:rsidR="000C6923" w:rsidRPr="003D0A86" w:rsidRDefault="000C6923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6D32DF1" w14:textId="7E3D15B8" w:rsidR="008E7882" w:rsidRPr="003D0A86" w:rsidRDefault="008E7882" w:rsidP="334EF118">
      <w:pPr>
        <w:rPr>
          <w:rFonts w:ascii="Calibri" w:hAnsi="Calibri" w:cs="Calibri"/>
          <w:b/>
          <w:bCs/>
          <w:sz w:val="20"/>
          <w:szCs w:val="20"/>
        </w:rPr>
      </w:pPr>
      <w:r w:rsidRPr="003D0A86">
        <w:rPr>
          <w:rFonts w:ascii="Calibri" w:hAnsi="Calibri" w:cs="Calibri"/>
          <w:b/>
          <w:bCs/>
          <w:sz w:val="20"/>
          <w:szCs w:val="20"/>
        </w:rPr>
        <w:lastRenderedPageBreak/>
        <w:t>Lot#</w:t>
      </w:r>
      <w:r w:rsidR="1E9EFA43" w:rsidRPr="003D0A86">
        <w:rPr>
          <w:rFonts w:ascii="Calibri" w:hAnsi="Calibri" w:cs="Calibri"/>
          <w:b/>
          <w:bCs/>
          <w:sz w:val="20"/>
          <w:szCs w:val="20"/>
        </w:rPr>
        <w:t>3.4. A</w:t>
      </w:r>
      <w:r w:rsidRPr="003D0A86">
        <w:rPr>
          <w:rFonts w:ascii="Calibri" w:hAnsi="Calibri" w:cs="Calibri"/>
          <w:b/>
          <w:bCs/>
          <w:sz w:val="20"/>
          <w:szCs w:val="20"/>
        </w:rPr>
        <w:t xml:space="preserve">- </w:t>
      </w:r>
      <w:r w:rsidR="00BE30EA" w:rsidRPr="003D0A86">
        <w:rPr>
          <w:rFonts w:ascii="Calibri" w:hAnsi="Calibri" w:cs="Calibri"/>
          <w:b/>
          <w:bCs/>
          <w:sz w:val="20"/>
          <w:szCs w:val="20"/>
        </w:rPr>
        <w:t xml:space="preserve">Drilling and testing </w:t>
      </w:r>
    </w:p>
    <w:tbl>
      <w:tblPr>
        <w:tblStyle w:val="TableGrid"/>
        <w:tblW w:w="9398" w:type="dxa"/>
        <w:tblLook w:val="04A0" w:firstRow="1" w:lastRow="0" w:firstColumn="1" w:lastColumn="0" w:noHBand="0" w:noVBand="1"/>
      </w:tblPr>
      <w:tblGrid>
        <w:gridCol w:w="705"/>
        <w:gridCol w:w="1195"/>
        <w:gridCol w:w="3136"/>
        <w:gridCol w:w="2713"/>
        <w:gridCol w:w="1649"/>
      </w:tblGrid>
      <w:tr w:rsidR="008E7882" w:rsidRPr="003D0A86" w14:paraId="53BFD141" w14:textId="77777777" w:rsidTr="000236F0">
        <w:trPr>
          <w:trHeight w:val="681"/>
        </w:trPr>
        <w:tc>
          <w:tcPr>
            <w:tcW w:w="705" w:type="dxa"/>
          </w:tcPr>
          <w:p w14:paraId="227BFD56" w14:textId="77777777" w:rsidR="008E7882" w:rsidRPr="003D0A86" w:rsidRDefault="008E7882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S/N</w:t>
            </w:r>
          </w:p>
        </w:tc>
        <w:tc>
          <w:tcPr>
            <w:tcW w:w="1195" w:type="dxa"/>
          </w:tcPr>
          <w:p w14:paraId="09B2898A" w14:textId="77777777" w:rsidR="008E7882" w:rsidRPr="003D0A86" w:rsidRDefault="008E7882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Items</w:t>
            </w:r>
          </w:p>
        </w:tc>
        <w:tc>
          <w:tcPr>
            <w:tcW w:w="3136" w:type="dxa"/>
          </w:tcPr>
          <w:p w14:paraId="21531693" w14:textId="77777777" w:rsidR="008E7882" w:rsidRPr="003D0A86" w:rsidRDefault="008E7882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Specification</w:t>
            </w:r>
          </w:p>
        </w:tc>
        <w:tc>
          <w:tcPr>
            <w:tcW w:w="2713" w:type="dxa"/>
          </w:tcPr>
          <w:p w14:paraId="0B95DC06" w14:textId="6AA9B376" w:rsidR="008E7882" w:rsidRPr="003D0A86" w:rsidRDefault="00216C4F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Location and Current Stock Levels</w:t>
            </w:r>
          </w:p>
        </w:tc>
        <w:tc>
          <w:tcPr>
            <w:tcW w:w="1649" w:type="dxa"/>
          </w:tcPr>
          <w:p w14:paraId="0F2684C2" w14:textId="77777777" w:rsidR="008E7882" w:rsidRPr="003D0A86" w:rsidRDefault="008E7882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Remarks</w:t>
            </w:r>
          </w:p>
        </w:tc>
      </w:tr>
      <w:tr w:rsidR="008E7882" w:rsidRPr="003D0A86" w14:paraId="51D5CF43" w14:textId="77777777" w:rsidTr="000236F0">
        <w:trPr>
          <w:trHeight w:val="344"/>
        </w:trPr>
        <w:tc>
          <w:tcPr>
            <w:tcW w:w="705" w:type="dxa"/>
          </w:tcPr>
          <w:p w14:paraId="00CB8F19" w14:textId="77777777" w:rsidR="008E7882" w:rsidRPr="003D0A86" w:rsidRDefault="008E7882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95" w:type="dxa"/>
          </w:tcPr>
          <w:p w14:paraId="1C3D5573" w14:textId="2223B51F" w:rsidR="008E7882" w:rsidRPr="003D0A86" w:rsidRDefault="00BE30EA" w:rsidP="000236F0">
            <w:pPr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>PVC Pipe 8 inch</w:t>
            </w:r>
          </w:p>
        </w:tc>
        <w:tc>
          <w:tcPr>
            <w:tcW w:w="3136" w:type="dxa"/>
          </w:tcPr>
          <w:p w14:paraId="3160A2C0" w14:textId="77777777" w:rsidR="008E7882" w:rsidRPr="003D0A86" w:rsidRDefault="008E7882" w:rsidP="000236F0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  <w:p w14:paraId="7803EC6D" w14:textId="28B8CADF" w:rsidR="008E7882" w:rsidRPr="003D0A86" w:rsidRDefault="00BE30EA" w:rsidP="000236F0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3D0A86">
              <w:rPr>
                <w:rFonts w:ascii="Calibri" w:hAnsi="Calibri" w:cs="Calibri"/>
                <w:sz w:val="20"/>
                <w:szCs w:val="20"/>
              </w:rPr>
              <w:t xml:space="preserve">Supply and installation of PVC casing pipe with diameter of </w:t>
            </w:r>
            <w:proofErr w:type="gramStart"/>
            <w:r w:rsidRPr="003D0A86">
              <w:rPr>
                <w:rFonts w:ascii="Calibri" w:hAnsi="Calibri" w:cs="Calibri"/>
                <w:sz w:val="20"/>
                <w:szCs w:val="20"/>
              </w:rPr>
              <w:t>8''</w:t>
            </w:r>
            <w:proofErr w:type="gramEnd"/>
            <w:r w:rsidRPr="003D0A86">
              <w:rPr>
                <w:rFonts w:ascii="Calibri" w:hAnsi="Calibri" w:cs="Calibri"/>
                <w:sz w:val="20"/>
                <w:szCs w:val="20"/>
              </w:rPr>
              <w:t xml:space="preserve"> Class D.</w:t>
            </w:r>
          </w:p>
        </w:tc>
        <w:tc>
          <w:tcPr>
            <w:tcW w:w="2713" w:type="dxa"/>
          </w:tcPr>
          <w:p w14:paraId="4991FA29" w14:textId="77777777" w:rsidR="008E7882" w:rsidRPr="003D0A86" w:rsidRDefault="008E7882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9" w:type="dxa"/>
          </w:tcPr>
          <w:p w14:paraId="0036CFFD" w14:textId="77777777" w:rsidR="008E7882" w:rsidRPr="003D0A86" w:rsidRDefault="008E7882" w:rsidP="000236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2109DA2" w14:textId="77777777" w:rsidR="008E7882" w:rsidRPr="003D0A86" w:rsidRDefault="008E7882">
      <w:pPr>
        <w:rPr>
          <w:rFonts w:ascii="Calibri" w:hAnsi="Calibri" w:cs="Calibri"/>
          <w:sz w:val="20"/>
          <w:szCs w:val="20"/>
        </w:rPr>
      </w:pPr>
    </w:p>
    <w:p w14:paraId="32E5F4E0" w14:textId="04A56315" w:rsidR="00366E0D" w:rsidRPr="003D0A86" w:rsidRDefault="00366E0D">
      <w:pPr>
        <w:rPr>
          <w:rFonts w:ascii="Calibri" w:hAnsi="Calibri" w:cs="Calibri"/>
          <w:sz w:val="20"/>
          <w:szCs w:val="20"/>
        </w:rPr>
      </w:pPr>
      <w:r w:rsidRPr="003D0A86">
        <w:rPr>
          <w:rFonts w:ascii="Calibri" w:hAnsi="Calibri" w:cs="Calibri"/>
          <w:sz w:val="20"/>
          <w:szCs w:val="20"/>
        </w:rPr>
        <w:t xml:space="preserve">Note: This Annex F must be signed by the Suppliers, confirming that the listed items are available at their respective </w:t>
      </w:r>
      <w:r w:rsidR="00093656" w:rsidRPr="003D0A86">
        <w:rPr>
          <w:rFonts w:ascii="Calibri" w:hAnsi="Calibri" w:cs="Calibri"/>
          <w:sz w:val="20"/>
          <w:szCs w:val="20"/>
        </w:rPr>
        <w:t>location</w:t>
      </w:r>
      <w:r w:rsidRPr="003D0A86">
        <w:rPr>
          <w:rFonts w:ascii="Calibri" w:hAnsi="Calibri" w:cs="Calibri"/>
          <w:sz w:val="20"/>
          <w:szCs w:val="20"/>
        </w:rPr>
        <w:t xml:space="preserve"> and indicating the offered quantity of each item they can provide.</w:t>
      </w:r>
    </w:p>
    <w:p w14:paraId="21264157" w14:textId="77777777" w:rsidR="00366E0D" w:rsidRPr="003D0A86" w:rsidRDefault="00366E0D">
      <w:pPr>
        <w:rPr>
          <w:rFonts w:ascii="Calibri" w:hAnsi="Calibri" w:cs="Calibri"/>
          <w:sz w:val="20"/>
          <w:szCs w:val="20"/>
        </w:rPr>
      </w:pPr>
    </w:p>
    <w:p w14:paraId="1CA60D89" w14:textId="20CD18BE" w:rsidR="00366E0D" w:rsidRPr="003D0A86" w:rsidRDefault="00366E0D" w:rsidP="00366E0D">
      <w:pPr>
        <w:rPr>
          <w:rFonts w:ascii="Calibri" w:hAnsi="Calibri" w:cs="Calibri"/>
          <w:sz w:val="20"/>
          <w:szCs w:val="20"/>
        </w:rPr>
      </w:pPr>
      <w:r w:rsidRPr="003D0A86">
        <w:rPr>
          <w:rFonts w:ascii="Calibri" w:hAnsi="Calibri" w:cs="Calibri"/>
          <w:sz w:val="20"/>
          <w:szCs w:val="20"/>
        </w:rPr>
        <w:t>Sign: _________________</w:t>
      </w:r>
    </w:p>
    <w:p w14:paraId="290977ED" w14:textId="34238A99" w:rsidR="00366E0D" w:rsidRPr="003D0A86" w:rsidRDefault="00366E0D" w:rsidP="00366E0D">
      <w:pPr>
        <w:rPr>
          <w:rFonts w:ascii="Calibri" w:hAnsi="Calibri" w:cs="Calibri"/>
          <w:sz w:val="20"/>
          <w:szCs w:val="20"/>
        </w:rPr>
      </w:pPr>
      <w:r w:rsidRPr="003D0A86">
        <w:rPr>
          <w:rFonts w:ascii="Calibri" w:hAnsi="Calibri" w:cs="Calibri"/>
          <w:sz w:val="20"/>
          <w:szCs w:val="20"/>
        </w:rPr>
        <w:t>Date: _________________</w:t>
      </w:r>
    </w:p>
    <w:p w14:paraId="7BD00B44" w14:textId="4A61A935" w:rsidR="00366E0D" w:rsidRPr="003D0A86" w:rsidRDefault="00366E0D" w:rsidP="00366E0D">
      <w:pPr>
        <w:rPr>
          <w:rFonts w:ascii="Calibri" w:hAnsi="Calibri" w:cs="Calibri"/>
          <w:sz w:val="20"/>
          <w:szCs w:val="20"/>
        </w:rPr>
      </w:pPr>
      <w:r w:rsidRPr="003D0A86">
        <w:rPr>
          <w:rFonts w:ascii="Calibri" w:hAnsi="Calibri" w:cs="Calibri"/>
          <w:sz w:val="20"/>
          <w:szCs w:val="20"/>
        </w:rPr>
        <w:t>Stamp: ________________</w:t>
      </w:r>
    </w:p>
    <w:sectPr w:rsidR="00366E0D" w:rsidRPr="003D0A8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111F5" w14:textId="77777777" w:rsidR="007C2A39" w:rsidRDefault="007C2A39" w:rsidP="003D0A86">
      <w:pPr>
        <w:spacing w:after="0" w:line="240" w:lineRule="auto"/>
      </w:pPr>
      <w:r>
        <w:separator/>
      </w:r>
    </w:p>
  </w:endnote>
  <w:endnote w:type="continuationSeparator" w:id="0">
    <w:p w14:paraId="065FF208" w14:textId="77777777" w:rsidR="007C2A39" w:rsidRDefault="007C2A39" w:rsidP="003D0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88F5" w14:textId="6739E1DA" w:rsidR="003D0A86" w:rsidRDefault="003D0A86">
    <w:pPr>
      <w:pStyle w:val="Footer"/>
    </w:pPr>
    <w:r w:rsidRPr="00427CE0">
      <w:rPr>
        <w:rFonts w:ascii="Calibri" w:hAnsi="Calibri" w:cs="Calibri"/>
        <w:sz w:val="20"/>
        <w:szCs w:val="20"/>
      </w:rPr>
      <w:t>ITB-AFG-AFC-010-2026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C8DEB" w14:textId="77777777" w:rsidR="007C2A39" w:rsidRDefault="007C2A39" w:rsidP="003D0A86">
      <w:pPr>
        <w:spacing w:after="0" w:line="240" w:lineRule="auto"/>
      </w:pPr>
      <w:r>
        <w:separator/>
      </w:r>
    </w:p>
  </w:footnote>
  <w:footnote w:type="continuationSeparator" w:id="0">
    <w:p w14:paraId="78026C0C" w14:textId="77777777" w:rsidR="007C2A39" w:rsidRDefault="007C2A39" w:rsidP="003D0A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E0D"/>
    <w:rsid w:val="000236F0"/>
    <w:rsid w:val="00025958"/>
    <w:rsid w:val="00033642"/>
    <w:rsid w:val="0004384A"/>
    <w:rsid w:val="00076897"/>
    <w:rsid w:val="00093656"/>
    <w:rsid w:val="000C6923"/>
    <w:rsid w:val="000D1BD9"/>
    <w:rsid w:val="000E6800"/>
    <w:rsid w:val="00110076"/>
    <w:rsid w:val="00145647"/>
    <w:rsid w:val="001466A3"/>
    <w:rsid w:val="001652A6"/>
    <w:rsid w:val="001C1E03"/>
    <w:rsid w:val="001D0CDC"/>
    <w:rsid w:val="001E054C"/>
    <w:rsid w:val="001E51DE"/>
    <w:rsid w:val="001F0FBD"/>
    <w:rsid w:val="00203A2E"/>
    <w:rsid w:val="00216C4F"/>
    <w:rsid w:val="00227335"/>
    <w:rsid w:val="00250DA5"/>
    <w:rsid w:val="00266A0C"/>
    <w:rsid w:val="003173F5"/>
    <w:rsid w:val="00366E0D"/>
    <w:rsid w:val="003763B3"/>
    <w:rsid w:val="00387E21"/>
    <w:rsid w:val="003914BF"/>
    <w:rsid w:val="003D0A86"/>
    <w:rsid w:val="003F1590"/>
    <w:rsid w:val="00456AC6"/>
    <w:rsid w:val="00457B74"/>
    <w:rsid w:val="00474562"/>
    <w:rsid w:val="004D30D9"/>
    <w:rsid w:val="00517B41"/>
    <w:rsid w:val="00532A72"/>
    <w:rsid w:val="005B3FEC"/>
    <w:rsid w:val="006043E8"/>
    <w:rsid w:val="006617E2"/>
    <w:rsid w:val="00682E38"/>
    <w:rsid w:val="00702A7F"/>
    <w:rsid w:val="007047A7"/>
    <w:rsid w:val="00722631"/>
    <w:rsid w:val="00756ED5"/>
    <w:rsid w:val="00781B1A"/>
    <w:rsid w:val="007A5A09"/>
    <w:rsid w:val="007B55D7"/>
    <w:rsid w:val="007C2A39"/>
    <w:rsid w:val="007E54FE"/>
    <w:rsid w:val="0082037F"/>
    <w:rsid w:val="00831C16"/>
    <w:rsid w:val="00864D7B"/>
    <w:rsid w:val="008870F4"/>
    <w:rsid w:val="008E7882"/>
    <w:rsid w:val="008F3B97"/>
    <w:rsid w:val="008F529F"/>
    <w:rsid w:val="0090490F"/>
    <w:rsid w:val="009235DF"/>
    <w:rsid w:val="009275A2"/>
    <w:rsid w:val="00943705"/>
    <w:rsid w:val="009F54D4"/>
    <w:rsid w:val="009F65DA"/>
    <w:rsid w:val="00A82732"/>
    <w:rsid w:val="00AD2B05"/>
    <w:rsid w:val="00B349DD"/>
    <w:rsid w:val="00B774AA"/>
    <w:rsid w:val="00BB08D9"/>
    <w:rsid w:val="00BC4E61"/>
    <w:rsid w:val="00BC7CCB"/>
    <w:rsid w:val="00BD1F7D"/>
    <w:rsid w:val="00BD55D0"/>
    <w:rsid w:val="00BE30EA"/>
    <w:rsid w:val="00C022BE"/>
    <w:rsid w:val="00C07354"/>
    <w:rsid w:val="00C4695F"/>
    <w:rsid w:val="00C55F7C"/>
    <w:rsid w:val="00C94691"/>
    <w:rsid w:val="00D026A1"/>
    <w:rsid w:val="00D353C5"/>
    <w:rsid w:val="00D40423"/>
    <w:rsid w:val="00D419E7"/>
    <w:rsid w:val="00D70066"/>
    <w:rsid w:val="00D96281"/>
    <w:rsid w:val="00D96E98"/>
    <w:rsid w:val="00DA3D03"/>
    <w:rsid w:val="00DC7FE5"/>
    <w:rsid w:val="00DE4E75"/>
    <w:rsid w:val="00E549D4"/>
    <w:rsid w:val="00E95A8D"/>
    <w:rsid w:val="00EA0999"/>
    <w:rsid w:val="00EA7721"/>
    <w:rsid w:val="00ED2A6F"/>
    <w:rsid w:val="00EF225B"/>
    <w:rsid w:val="00F57D17"/>
    <w:rsid w:val="00F61F1C"/>
    <w:rsid w:val="00F86B60"/>
    <w:rsid w:val="00FA04B6"/>
    <w:rsid w:val="00FE6E3C"/>
    <w:rsid w:val="0B61C02C"/>
    <w:rsid w:val="11B97100"/>
    <w:rsid w:val="1629F1FA"/>
    <w:rsid w:val="16453510"/>
    <w:rsid w:val="1E9EFA43"/>
    <w:rsid w:val="3206A02B"/>
    <w:rsid w:val="334EF118"/>
    <w:rsid w:val="38FA8E0C"/>
    <w:rsid w:val="3FBE0C33"/>
    <w:rsid w:val="56F6DF41"/>
    <w:rsid w:val="71FAEA5E"/>
    <w:rsid w:val="759373DD"/>
    <w:rsid w:val="78C490FB"/>
    <w:rsid w:val="7A8852AB"/>
    <w:rsid w:val="7EB3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FE370"/>
  <w15:chartTrackingRefBased/>
  <w15:docId w15:val="{1A00F6B6-567F-420D-BA8C-C1C0E341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6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6E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6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6E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6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6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6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6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E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6E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6E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6E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6E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6E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6E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6E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6E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6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6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6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6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6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6E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6E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6E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6E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6E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6E0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66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A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A0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D0A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A86"/>
  </w:style>
  <w:style w:type="paragraph" w:styleId="Footer">
    <w:name w:val="footer"/>
    <w:basedOn w:val="Normal"/>
    <w:link w:val="FooterChar"/>
    <w:uiPriority w:val="99"/>
    <w:unhideWhenUsed/>
    <w:rsid w:val="003D0A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3f228-6772-4047-ad90-2f0678439fc9">
      <Terms xmlns="http://schemas.microsoft.com/office/infopath/2007/PartnerControls"/>
    </lcf76f155ced4ddcb4097134ff3c332f>
    <TaxCatchAll xmlns="df39d53a-21ec-4f19-b819-c17052708e15" xsi:nil="true"/>
    <PADescription xmlns="a3c3f228-6772-4047-ad90-2f0678439f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f9efe1f93bf7a7f7bfb34a849c1858a4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56b29d96187d60ea3d35153a57ba457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4E0AE8-07D2-4362-8BA6-758AABA86EEB}">
  <ds:schemaRefs>
    <ds:schemaRef ds:uri="http://schemas.microsoft.com/office/2006/metadata/properties"/>
    <ds:schemaRef ds:uri="http://schemas.microsoft.com/office/infopath/2007/PartnerControls"/>
    <ds:schemaRef ds:uri="a3c3f228-6772-4047-ad90-2f0678439fc9"/>
    <ds:schemaRef ds:uri="df39d53a-21ec-4f19-b819-c17052708e15"/>
  </ds:schemaRefs>
</ds:datastoreItem>
</file>

<file path=customXml/itemProps2.xml><?xml version="1.0" encoding="utf-8"?>
<ds:datastoreItem xmlns:ds="http://schemas.openxmlformats.org/officeDocument/2006/customXml" ds:itemID="{CF3D08EA-89CE-4FA9-B103-B1B1D893B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529260-3DCD-4C01-A5F7-BC6F95C0A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3f228-6772-4047-ad90-2f0678439fc9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1322</Words>
  <Characters>7541</Characters>
  <Application>Microsoft Office Word</Application>
  <DocSecurity>0</DocSecurity>
  <Lines>62</Lines>
  <Paragraphs>17</Paragraphs>
  <ScaleCrop>false</ScaleCrop>
  <Company/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Ismatullah Ismat</dc:creator>
  <cp:keywords/>
  <dc:description/>
  <cp:lastModifiedBy>Miray Akinal</cp:lastModifiedBy>
  <cp:revision>9</cp:revision>
  <dcterms:created xsi:type="dcterms:W3CDTF">2026-06-23T07:16:00Z</dcterms:created>
  <dcterms:modified xsi:type="dcterms:W3CDTF">2026-07-21T08:10:00Z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0x010100A857983961A7914893272EEB6B332F39</vt:lpwstr>
  </property>
  <property fmtid="{D5CDD505-2E9C-101B-9397-08002B2CF9AE}" pid="3" name="MediaServiceImageTags">
    <vt:lpwstr/>
  </property>
</Properties>
</file>